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5F95CCDC" w:rsidR="00B57601" w:rsidRDefault="00B57601" w:rsidP="00B57601">
      <w:pPr>
        <w:spacing w:after="0"/>
        <w:ind w:left="6379"/>
        <w:rPr>
          <w:rFonts w:ascii="Times New Roman" w:hAnsi="Times New Roman"/>
        </w:rPr>
      </w:pPr>
      <w:r>
        <w:rPr>
          <w:rFonts w:ascii="Times New Roman" w:hAnsi="Times New Roman"/>
        </w:rPr>
        <w:t>от «</w:t>
      </w:r>
      <w:r w:rsidR="00C05820">
        <w:rPr>
          <w:rFonts w:ascii="Times New Roman" w:hAnsi="Times New Roman"/>
        </w:rPr>
        <w:t>06</w:t>
      </w:r>
      <w:r>
        <w:rPr>
          <w:rFonts w:ascii="Times New Roman" w:hAnsi="Times New Roman"/>
        </w:rPr>
        <w:t xml:space="preserve">» </w:t>
      </w:r>
      <w:r w:rsidR="00C05820">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6"/>
        <w:spacing w:after="0" w:line="240" w:lineRule="auto"/>
        <w:jc w:val="both"/>
        <w:rPr>
          <w:rFonts w:ascii="Times New Roman" w:hAnsi="Times New Roman"/>
          <w:sz w:val="24"/>
          <w:szCs w:val="24"/>
        </w:rPr>
      </w:pPr>
    </w:p>
    <w:p w14:paraId="0E04C925" w14:textId="77777777" w:rsidR="00B57601" w:rsidRPr="00822962" w:rsidRDefault="00B57601" w:rsidP="00B57601">
      <w:pPr>
        <w:pStyle w:val="a6"/>
        <w:spacing w:after="0" w:line="240" w:lineRule="auto"/>
        <w:jc w:val="both"/>
        <w:rPr>
          <w:rFonts w:ascii="Times New Roman" w:hAnsi="Times New Roman"/>
          <w:sz w:val="24"/>
          <w:szCs w:val="24"/>
        </w:rPr>
      </w:pPr>
    </w:p>
    <w:p w14:paraId="68A545F0" w14:textId="77777777"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22BA44BC"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9B3A3F">
        <w:rPr>
          <w:rFonts w:ascii="Times New Roman" w:hAnsi="Times New Roman"/>
          <w:b/>
          <w:bCs/>
          <w:sz w:val="24"/>
          <w:szCs w:val="24"/>
        </w:rPr>
        <w:t>0</w:t>
      </w:r>
      <w:r w:rsidR="00C05820">
        <w:rPr>
          <w:rFonts w:ascii="Times New Roman" w:hAnsi="Times New Roman"/>
          <w:b/>
          <w:bCs/>
          <w:sz w:val="24"/>
          <w:szCs w:val="24"/>
        </w:rPr>
        <w:t>3</w:t>
      </w:r>
      <w:r>
        <w:rPr>
          <w:rFonts w:ascii="Times New Roman" w:hAnsi="Times New Roman"/>
          <w:b/>
          <w:bCs/>
          <w:sz w:val="24"/>
          <w:szCs w:val="24"/>
        </w:rPr>
        <w:t>*</w:t>
      </w:r>
    </w:p>
    <w:p w14:paraId="677D8A6E" w14:textId="77777777" w:rsidR="00B57601" w:rsidRPr="00822962" w:rsidRDefault="00B57601" w:rsidP="00B57601">
      <w:pPr>
        <w:pStyle w:val="a6"/>
        <w:spacing w:after="0" w:line="240" w:lineRule="auto"/>
        <w:jc w:val="center"/>
        <w:rPr>
          <w:rFonts w:ascii="Times New Roman" w:hAnsi="Times New Roman"/>
          <w:sz w:val="24"/>
          <w:szCs w:val="24"/>
        </w:rPr>
      </w:pPr>
    </w:p>
    <w:p w14:paraId="56349CAA" w14:textId="77777777" w:rsidR="00B57601" w:rsidRDefault="00B57601" w:rsidP="00B57601">
      <w:pPr>
        <w:pStyle w:val="a6"/>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6"/>
        <w:spacing w:after="0" w:line="240" w:lineRule="auto"/>
        <w:ind w:left="709" w:right="850"/>
        <w:jc w:val="center"/>
        <w:rPr>
          <w:rFonts w:ascii="Times New Roman" w:hAnsi="Times New Roman"/>
          <w:sz w:val="24"/>
          <w:szCs w:val="24"/>
        </w:rPr>
      </w:pPr>
    </w:p>
    <w:p w14:paraId="729B819B" w14:textId="18CF7A45" w:rsidR="00B57601" w:rsidRDefault="00B57601" w:rsidP="00C05820">
      <w:pPr>
        <w:pStyle w:val="a6"/>
        <w:spacing w:after="0" w:line="240" w:lineRule="auto"/>
        <w:ind w:left="709" w:right="850"/>
        <w:jc w:val="center"/>
        <w:rPr>
          <w:rFonts w:ascii="Times New Roman" w:hAnsi="Times New Roman"/>
          <w:sz w:val="24"/>
          <w:szCs w:val="24"/>
        </w:rPr>
      </w:pPr>
      <w:r>
        <w:rPr>
          <w:rFonts w:ascii="Times New Roman" w:hAnsi="Times New Roman"/>
          <w:color w:val="000000"/>
        </w:rPr>
        <w:t xml:space="preserve">Поставка </w:t>
      </w:r>
      <w:r w:rsidR="00C05820">
        <w:rPr>
          <w:rFonts w:ascii="Times New Roman" w:hAnsi="Times New Roman"/>
          <w:color w:val="000000"/>
        </w:rPr>
        <w:t>двух котловых блоков</w:t>
      </w:r>
    </w:p>
    <w:p w14:paraId="52C7FFC2" w14:textId="77777777" w:rsidR="00B57601" w:rsidRDefault="00B57601" w:rsidP="00B57601">
      <w:pPr>
        <w:pStyle w:val="a6"/>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6"/>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6"/>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6"/>
        <w:spacing w:after="0" w:line="240" w:lineRule="auto"/>
        <w:jc w:val="both"/>
        <w:rPr>
          <w:rFonts w:ascii="Times New Roman" w:hAnsi="Times New Roman"/>
          <w:sz w:val="24"/>
          <w:szCs w:val="24"/>
        </w:rPr>
      </w:pPr>
    </w:p>
    <w:p w14:paraId="7BDA85AC" w14:textId="77777777" w:rsidR="00B57601" w:rsidRPr="00822962" w:rsidRDefault="00B57601" w:rsidP="00B57601">
      <w:pPr>
        <w:pStyle w:val="a6"/>
        <w:spacing w:after="0" w:line="240" w:lineRule="auto"/>
        <w:jc w:val="both"/>
        <w:rPr>
          <w:rFonts w:ascii="Times New Roman" w:hAnsi="Times New Roman"/>
          <w:sz w:val="24"/>
          <w:szCs w:val="24"/>
        </w:rPr>
      </w:pPr>
    </w:p>
    <w:p w14:paraId="094713F2" w14:textId="77777777" w:rsidR="00B57601" w:rsidRDefault="00B57601" w:rsidP="00B57601">
      <w:pPr>
        <w:pStyle w:val="a6"/>
        <w:spacing w:after="0" w:line="240" w:lineRule="auto"/>
        <w:jc w:val="both"/>
        <w:rPr>
          <w:rFonts w:ascii="Times New Roman" w:hAnsi="Times New Roman"/>
          <w:sz w:val="24"/>
          <w:szCs w:val="24"/>
        </w:rPr>
      </w:pPr>
    </w:p>
    <w:p w14:paraId="06D4D328" w14:textId="77777777" w:rsidR="00B57601" w:rsidRDefault="00B57601" w:rsidP="00B57601">
      <w:pPr>
        <w:pStyle w:val="a6"/>
        <w:spacing w:after="0" w:line="240" w:lineRule="auto"/>
        <w:jc w:val="center"/>
        <w:rPr>
          <w:rFonts w:ascii="Times New Roman" w:hAnsi="Times New Roman"/>
          <w:sz w:val="24"/>
          <w:szCs w:val="24"/>
        </w:rPr>
      </w:pPr>
    </w:p>
    <w:p w14:paraId="2DB54766" w14:textId="77777777" w:rsidR="00B57601" w:rsidRDefault="00B57601" w:rsidP="00B57601">
      <w:pPr>
        <w:pStyle w:val="a6"/>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07703819" w:rsidR="00B57601" w:rsidRDefault="00B57601" w:rsidP="00B57601">
      <w:pPr>
        <w:pStyle w:val="a6"/>
        <w:spacing w:after="0" w:line="240" w:lineRule="auto"/>
        <w:jc w:val="center"/>
        <w:rPr>
          <w:rFonts w:ascii="Times New Roman" w:hAnsi="Times New Roman"/>
          <w:sz w:val="24"/>
          <w:szCs w:val="24"/>
        </w:rPr>
      </w:pPr>
      <w:r>
        <w:rPr>
          <w:rFonts w:ascii="Times New Roman" w:hAnsi="Times New Roman"/>
          <w:sz w:val="24"/>
          <w:szCs w:val="24"/>
        </w:rPr>
        <w:t>202</w:t>
      </w:r>
      <w:r w:rsidR="009B3A3F">
        <w:rPr>
          <w:rFonts w:ascii="Times New Roman" w:hAnsi="Times New Roman"/>
          <w:sz w:val="24"/>
          <w:szCs w:val="24"/>
        </w:rPr>
        <w:t>3</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6"/>
        <w:spacing w:after="0" w:line="240" w:lineRule="auto"/>
        <w:jc w:val="center"/>
        <w:rPr>
          <w:rFonts w:ascii="Times New Roman" w:hAnsi="Times New Roman"/>
          <w:sz w:val="24"/>
          <w:szCs w:val="24"/>
        </w:rPr>
      </w:pPr>
    </w:p>
    <w:p w14:paraId="129093F5" w14:textId="77777777" w:rsidR="00FB243D" w:rsidRDefault="00FB243D" w:rsidP="00822962">
      <w:pPr>
        <w:pStyle w:val="a6"/>
        <w:spacing w:after="0" w:line="240" w:lineRule="auto"/>
        <w:jc w:val="center"/>
        <w:rPr>
          <w:rFonts w:ascii="Times New Roman" w:hAnsi="Times New Roman"/>
          <w:sz w:val="24"/>
          <w:szCs w:val="24"/>
        </w:rPr>
      </w:pPr>
    </w:p>
    <w:p w14:paraId="4F88D261" w14:textId="77777777" w:rsidR="00B71312" w:rsidRDefault="00B71312" w:rsidP="00B6434B">
      <w:pPr>
        <w:pStyle w:val="aff7"/>
        <w:rPr>
          <w:rFonts w:ascii="Times New Roman" w:hAnsi="Times New Roman"/>
        </w:rPr>
      </w:pPr>
    </w:p>
    <w:p w14:paraId="4EFBABCE" w14:textId="77777777" w:rsidR="00B71312" w:rsidRDefault="00B71312" w:rsidP="00B6434B">
      <w:pPr>
        <w:pStyle w:val="aff7"/>
        <w:rPr>
          <w:rFonts w:ascii="Times New Roman" w:hAnsi="Times New Roman"/>
        </w:rPr>
      </w:pPr>
    </w:p>
    <w:p w14:paraId="27FACC23" w14:textId="77777777"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7"/>
        <w:rPr>
          <w:rFonts w:ascii="Times New Roman" w:hAnsi="Times New Roman"/>
        </w:rPr>
      </w:pPr>
    </w:p>
    <w:p w14:paraId="3CBF95D1" w14:textId="77777777" w:rsidR="0015390B" w:rsidRDefault="0015390B" w:rsidP="00B6434B">
      <w:pPr>
        <w:pStyle w:val="aff7"/>
        <w:rPr>
          <w:rFonts w:ascii="Times New Roman" w:hAnsi="Times New Roman"/>
        </w:rPr>
      </w:pPr>
    </w:p>
    <w:p w14:paraId="5FB9E98B" w14:textId="77777777" w:rsidR="00A24713" w:rsidRDefault="00A24713" w:rsidP="00EF2353">
      <w:pPr>
        <w:rPr>
          <w:rFonts w:ascii="Times New Roman" w:hAnsi="Times New Roman"/>
          <w:b/>
          <w:sz w:val="16"/>
          <w:szCs w:val="16"/>
        </w:rPr>
      </w:pPr>
      <w:bookmarkStart w:id="0" w:name="_Toc305665966"/>
    </w:p>
    <w:bookmarkEnd w:id="0"/>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lastRenderedPageBreak/>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53EC4108" w14:textId="77777777" w:rsidR="0015390B" w:rsidRDefault="0015390B" w:rsidP="0026385D">
      <w:pPr>
        <w:jc w:val="center"/>
        <w:rPr>
          <w:rFonts w:ascii="Times New Roman" w:hAnsi="Times New Roman"/>
          <w:b/>
          <w:sz w:val="24"/>
          <w:szCs w:val="24"/>
          <w:u w:val="single"/>
        </w:rPr>
      </w:pPr>
    </w:p>
    <w:p w14:paraId="2987ABD8" w14:textId="77777777" w:rsidR="0015390B" w:rsidRDefault="0015390B"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0"/>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0"/>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0"/>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0"/>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0"/>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0"/>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0"/>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0"/>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0"/>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0"/>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0"/>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0"/>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0"/>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0"/>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0"/>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0"/>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0"/>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0"/>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0"/>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0"/>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26385D">
        <w:tc>
          <w:tcPr>
            <w:tcW w:w="2235" w:type="dxa"/>
            <w:hideMark/>
          </w:tcPr>
          <w:p w14:paraId="650B3DF0" w14:textId="77777777" w:rsidR="0026385D" w:rsidRDefault="0026385D" w:rsidP="0026385D">
            <w:pPr>
              <w:pStyle w:val="afff0"/>
              <w:ind w:firstLine="0"/>
              <w:jc w:val="left"/>
              <w:rPr>
                <w:b/>
              </w:rPr>
            </w:pPr>
            <w:r>
              <w:rPr>
                <w:b/>
              </w:rPr>
              <w:t>ПП 925</w:t>
            </w:r>
          </w:p>
        </w:tc>
        <w:tc>
          <w:tcPr>
            <w:tcW w:w="425" w:type="dxa"/>
            <w:hideMark/>
          </w:tcPr>
          <w:p w14:paraId="7B53FCB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60132B8F" w14:textId="77777777" w:rsidR="0026385D" w:rsidRDefault="0026385D" w:rsidP="0026385D">
            <w:pPr>
              <w:pStyle w:val="afff0"/>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6385D" w14:paraId="47FBD73A" w14:textId="77777777" w:rsidTr="0026385D">
        <w:tc>
          <w:tcPr>
            <w:tcW w:w="2235" w:type="dxa"/>
            <w:hideMark/>
          </w:tcPr>
          <w:p w14:paraId="38AC9CC7" w14:textId="77777777" w:rsidR="0026385D" w:rsidRDefault="0026385D" w:rsidP="0026385D">
            <w:pPr>
              <w:pStyle w:val="afff0"/>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0"/>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0"/>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lastRenderedPageBreak/>
        <w:t xml:space="preserve">РАЗДЕЛ 2. </w:t>
      </w:r>
      <w:r w:rsidRPr="006E7AE0">
        <w:t>ТЕРМИНЫ И ОПРЕДЕЛЕНИЯ</w:t>
      </w:r>
    </w:p>
    <w:p w14:paraId="23478050" w14:textId="77777777"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6"/>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6"/>
      </w:pPr>
      <w:proofErr w:type="gramStart"/>
      <w:r w:rsidRPr="006E7AE0">
        <w:rPr>
          <w:b/>
        </w:rPr>
        <w:lastRenderedPageBreak/>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15390B" w:rsidRPr="0015390B">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6"/>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6"/>
      </w:pPr>
      <w:r w:rsidRPr="006E7AE0">
        <w:rPr>
          <w:b/>
        </w:rPr>
        <w:lastRenderedPageBreak/>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011ABCE2" w14:textId="77777777"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79CCD721" w14:textId="77777777"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6"/>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6E7AE0">
        <w:rPr>
          <w:rStyle w:val="blk"/>
          <w:szCs w:val="24"/>
        </w:rPr>
        <w:lastRenderedPageBreak/>
        <w:t>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6"/>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6"/>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14:paraId="183FF37D" w14:textId="77777777"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25A8B133" w14:textId="77777777"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14:paraId="53A2B569" w14:textId="77777777"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14:paraId="3CB8A953" w14:textId="77777777" w:rsidR="0026385D" w:rsidRDefault="0026385D" w:rsidP="0026385D">
      <w:pPr>
        <w:pStyle w:val="a2"/>
        <w:numPr>
          <w:ilvl w:val="3"/>
          <w:numId w:val="5"/>
        </w:numPr>
        <w:ind w:left="1928" w:hanging="454"/>
        <w:outlineLvl w:val="9"/>
      </w:pPr>
      <w:r>
        <w:t>Подготовка заявок участниками закупки (подразделы 4.5 – 4.8);</w:t>
      </w:r>
    </w:p>
    <w:p w14:paraId="1344AF72" w14:textId="77777777"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14:paraId="471BF3A6" w14:textId="77777777"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14:paraId="165EF7C8" w14:textId="77777777"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14:paraId="0FF0F7C9" w14:textId="77777777"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6340451" w14:textId="77777777"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lastRenderedPageBreak/>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8D3BBD" w14:textId="77777777"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14:paraId="6302380C" w14:textId="77777777"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14:paraId="47179A0F" w14:textId="77777777"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lastRenderedPageBreak/>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391283EE" w14:textId="77777777" w:rsidR="0026385D" w:rsidRDefault="0026385D" w:rsidP="0026385D">
      <w:pPr>
        <w:pStyle w:val="a1"/>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165C09B2" w14:textId="77777777"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77777777" w:rsidR="0026385D" w:rsidRDefault="0026385D" w:rsidP="0026385D">
      <w:pPr>
        <w:pStyle w:val="a1"/>
        <w:numPr>
          <w:ilvl w:val="0"/>
          <w:numId w:val="0"/>
        </w:numPr>
      </w:pPr>
      <w:r>
        <w:t>4.9.5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0E4EC95E" w14:textId="77777777"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7F8FC63B" w14:textId="77777777"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49B4B048" w14:textId="77777777" w:rsidR="0026385D" w:rsidRDefault="0026385D" w:rsidP="0026385D">
      <w:pPr>
        <w:pStyle w:val="afff0"/>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0"/>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w:t>
      </w:r>
      <w:r>
        <w:lastRenderedPageBreak/>
        <w:t>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7"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14:paraId="5872E234" w14:textId="77777777"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14:paraId="20D6E20A" w14:textId="77777777"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w:t>
      </w:r>
      <w:r>
        <w:lastRenderedPageBreak/>
        <w:t>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49"/>
      <w:bookmarkEnd w:id="250"/>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6D50F9" w14:textId="77777777"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5CC85797" w14:textId="77777777" w:rsidR="0026385D" w:rsidRDefault="0026385D" w:rsidP="0026385D">
      <w:pPr>
        <w:pStyle w:val="a2"/>
        <w:numPr>
          <w:ilvl w:val="0"/>
          <w:numId w:val="0"/>
        </w:numPr>
        <w:ind w:left="1985"/>
        <w:outlineLvl w:val="9"/>
      </w:pPr>
      <w:bookmarkStart w:id="296" w:name="_Ref66291671"/>
      <w:proofErr w:type="gramStart"/>
      <w:r w:rsidRPr="00864F51">
        <w:t>(1)если при участии в закупке участником закупки</w:t>
      </w:r>
      <w:r>
        <w:t xml:space="preserve">, с которым заключается договор, предложена демпинговая цена, договор заключается только после предоставления таким участником обеспечения </w:t>
      </w:r>
      <w:r>
        <w:lastRenderedPageBreak/>
        <w:t>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14:paraId="39D43E5E" w14:textId="77777777"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099D0D6E" w14:textId="77777777"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14:paraId="6918EDFB" w14:textId="77777777"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lastRenderedPageBreak/>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14:paraId="459896D1" w14:textId="77777777"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14:paraId="09DEA247" w14:textId="77777777"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3D0422CF" w14:textId="77777777"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w:t>
      </w:r>
      <w:r w:rsidRPr="007E4E41">
        <w:lastRenderedPageBreak/>
        <w:t>вынесения решения антимонопольного органа по результатам обжалования действий (бе</w:t>
      </w:r>
      <w:r>
        <w:t>здействия) заказчика, комиссии</w:t>
      </w:r>
      <w:r w:rsidRPr="007E4E41">
        <w:t>.</w:t>
      </w:r>
      <w:bookmarkEnd w:id="325"/>
    </w:p>
    <w:p w14:paraId="5C6D339D" w14:textId="77777777"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14:paraId="6CBB9FFD" w14:textId="77777777"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14:paraId="3E5B2349" w14:textId="77777777"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14:paraId="64294124" w14:textId="77777777"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7B5850E5" w14:textId="77777777" w:rsidR="0026385D" w:rsidRPr="006E7AE0" w:rsidRDefault="0026385D" w:rsidP="0026385D">
      <w:pPr>
        <w:pStyle w:val="a2"/>
        <w:numPr>
          <w:ilvl w:val="0"/>
          <w:numId w:val="0"/>
        </w:numPr>
        <w:ind w:left="1985"/>
        <w:outlineLvl w:val="9"/>
      </w:pPr>
      <w:r>
        <w:lastRenderedPageBreak/>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lastRenderedPageBreak/>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6"/>
        <w:spacing w:after="0" w:line="240" w:lineRule="auto"/>
        <w:jc w:val="both"/>
        <w:rPr>
          <w:rFonts w:ascii="Times New Roman" w:hAnsi="Times New Roman"/>
          <w:sz w:val="24"/>
          <w:szCs w:val="24"/>
        </w:rPr>
      </w:pPr>
    </w:p>
    <w:p w14:paraId="4DD340D7" w14:textId="77777777" w:rsidR="00981DE4" w:rsidRDefault="00981DE4" w:rsidP="002A2C04">
      <w:pPr>
        <w:pStyle w:val="a6"/>
        <w:spacing w:after="0" w:line="240" w:lineRule="auto"/>
        <w:jc w:val="both"/>
        <w:rPr>
          <w:rFonts w:ascii="Times New Roman" w:hAnsi="Times New Roman"/>
          <w:sz w:val="24"/>
          <w:szCs w:val="24"/>
        </w:rPr>
      </w:pPr>
    </w:p>
    <w:p w14:paraId="3C6B5206" w14:textId="77777777" w:rsidR="00981DE4" w:rsidRDefault="00981DE4" w:rsidP="002A2C04">
      <w:pPr>
        <w:pStyle w:val="a6"/>
        <w:spacing w:after="0" w:line="240" w:lineRule="auto"/>
        <w:jc w:val="both"/>
        <w:rPr>
          <w:rFonts w:ascii="Times New Roman" w:hAnsi="Times New Roman"/>
          <w:sz w:val="24"/>
          <w:szCs w:val="24"/>
        </w:rPr>
      </w:pPr>
    </w:p>
    <w:p w14:paraId="7C367975" w14:textId="77777777" w:rsidR="00981DE4" w:rsidRDefault="00981DE4" w:rsidP="002A2C04">
      <w:pPr>
        <w:pStyle w:val="a6"/>
        <w:spacing w:after="0" w:line="240" w:lineRule="auto"/>
        <w:jc w:val="both"/>
        <w:rPr>
          <w:rFonts w:ascii="Times New Roman" w:hAnsi="Times New Roman"/>
          <w:sz w:val="24"/>
          <w:szCs w:val="24"/>
        </w:rPr>
      </w:pPr>
    </w:p>
    <w:p w14:paraId="50DE7012" w14:textId="77777777" w:rsidR="00981DE4" w:rsidRDefault="00981DE4" w:rsidP="002A2C04">
      <w:pPr>
        <w:pStyle w:val="a6"/>
        <w:spacing w:after="0" w:line="240" w:lineRule="auto"/>
        <w:jc w:val="both"/>
        <w:rPr>
          <w:rFonts w:ascii="Times New Roman" w:hAnsi="Times New Roman"/>
          <w:sz w:val="24"/>
          <w:szCs w:val="24"/>
        </w:rPr>
      </w:pPr>
    </w:p>
    <w:p w14:paraId="007E320B" w14:textId="77777777" w:rsidR="00981DE4" w:rsidRDefault="00981DE4" w:rsidP="002A2C04">
      <w:pPr>
        <w:pStyle w:val="a6"/>
        <w:spacing w:after="0" w:line="240" w:lineRule="auto"/>
        <w:jc w:val="both"/>
        <w:rPr>
          <w:rFonts w:ascii="Times New Roman" w:hAnsi="Times New Roman"/>
          <w:sz w:val="24"/>
          <w:szCs w:val="24"/>
        </w:rPr>
      </w:pPr>
    </w:p>
    <w:p w14:paraId="045278C3" w14:textId="77777777" w:rsidR="00981DE4" w:rsidRDefault="00981DE4" w:rsidP="002A2C04">
      <w:pPr>
        <w:pStyle w:val="a6"/>
        <w:spacing w:after="0" w:line="240" w:lineRule="auto"/>
        <w:jc w:val="both"/>
        <w:rPr>
          <w:rFonts w:ascii="Times New Roman" w:hAnsi="Times New Roman"/>
          <w:sz w:val="24"/>
          <w:szCs w:val="24"/>
        </w:rPr>
      </w:pPr>
    </w:p>
    <w:p w14:paraId="6AEF7D1F" w14:textId="77777777" w:rsidR="00981DE4" w:rsidRDefault="00981DE4" w:rsidP="002A2C04">
      <w:pPr>
        <w:pStyle w:val="a6"/>
        <w:spacing w:after="0" w:line="240" w:lineRule="auto"/>
        <w:jc w:val="both"/>
        <w:rPr>
          <w:rFonts w:ascii="Times New Roman" w:hAnsi="Times New Roman"/>
          <w:sz w:val="24"/>
          <w:szCs w:val="24"/>
        </w:rPr>
      </w:pPr>
    </w:p>
    <w:p w14:paraId="00A00104" w14:textId="77777777" w:rsidR="00981DE4" w:rsidRDefault="00981DE4" w:rsidP="002A2C04">
      <w:pPr>
        <w:pStyle w:val="a6"/>
        <w:spacing w:after="0" w:line="240" w:lineRule="auto"/>
        <w:jc w:val="both"/>
        <w:rPr>
          <w:rFonts w:ascii="Times New Roman" w:hAnsi="Times New Roman"/>
          <w:sz w:val="24"/>
          <w:szCs w:val="24"/>
        </w:rPr>
      </w:pPr>
    </w:p>
    <w:p w14:paraId="15539627" w14:textId="77777777" w:rsidR="00981DE4" w:rsidRDefault="00981DE4" w:rsidP="002A2C04">
      <w:pPr>
        <w:pStyle w:val="a6"/>
        <w:spacing w:after="0" w:line="240" w:lineRule="auto"/>
        <w:jc w:val="both"/>
        <w:rPr>
          <w:rFonts w:ascii="Times New Roman" w:hAnsi="Times New Roman"/>
          <w:sz w:val="24"/>
          <w:szCs w:val="24"/>
        </w:rPr>
      </w:pPr>
    </w:p>
    <w:p w14:paraId="42B40347" w14:textId="77777777" w:rsidR="00981DE4" w:rsidRDefault="00981DE4" w:rsidP="002A2C04">
      <w:pPr>
        <w:pStyle w:val="a6"/>
        <w:spacing w:after="0" w:line="240" w:lineRule="auto"/>
        <w:jc w:val="both"/>
        <w:rPr>
          <w:rFonts w:ascii="Times New Roman" w:hAnsi="Times New Roman"/>
          <w:sz w:val="24"/>
          <w:szCs w:val="24"/>
        </w:rPr>
      </w:pPr>
    </w:p>
    <w:p w14:paraId="0EEE871C" w14:textId="77777777" w:rsidR="00981DE4" w:rsidRDefault="00981DE4" w:rsidP="002A2C04">
      <w:pPr>
        <w:pStyle w:val="a6"/>
        <w:spacing w:after="0" w:line="240" w:lineRule="auto"/>
        <w:jc w:val="both"/>
        <w:rPr>
          <w:rFonts w:ascii="Times New Roman" w:hAnsi="Times New Roman"/>
          <w:sz w:val="24"/>
          <w:szCs w:val="24"/>
        </w:rPr>
      </w:pPr>
    </w:p>
    <w:p w14:paraId="6FC203E7" w14:textId="77777777" w:rsidR="00981DE4" w:rsidRDefault="00981DE4" w:rsidP="002A2C04">
      <w:pPr>
        <w:pStyle w:val="a6"/>
        <w:spacing w:after="0" w:line="240" w:lineRule="auto"/>
        <w:jc w:val="both"/>
        <w:rPr>
          <w:rFonts w:ascii="Times New Roman" w:hAnsi="Times New Roman"/>
          <w:sz w:val="24"/>
          <w:szCs w:val="24"/>
        </w:rPr>
      </w:pPr>
    </w:p>
    <w:p w14:paraId="011CA0BE" w14:textId="77777777" w:rsidR="00981DE4" w:rsidRDefault="00981DE4" w:rsidP="002A2C04">
      <w:pPr>
        <w:pStyle w:val="a6"/>
        <w:spacing w:after="0" w:line="240" w:lineRule="auto"/>
        <w:jc w:val="both"/>
        <w:rPr>
          <w:rFonts w:ascii="Times New Roman" w:hAnsi="Times New Roman"/>
          <w:sz w:val="24"/>
          <w:szCs w:val="24"/>
        </w:rPr>
      </w:pPr>
    </w:p>
    <w:p w14:paraId="424F5B2F" w14:textId="77777777" w:rsidR="00981DE4" w:rsidRDefault="00981DE4" w:rsidP="002A2C04">
      <w:pPr>
        <w:pStyle w:val="a6"/>
        <w:spacing w:after="0" w:line="240" w:lineRule="auto"/>
        <w:jc w:val="both"/>
        <w:rPr>
          <w:rFonts w:ascii="Times New Roman" w:hAnsi="Times New Roman"/>
          <w:sz w:val="24"/>
          <w:szCs w:val="24"/>
        </w:rPr>
      </w:pPr>
    </w:p>
    <w:p w14:paraId="796A02D2" w14:textId="77777777" w:rsidR="00981DE4" w:rsidRDefault="00981DE4" w:rsidP="002A2C04">
      <w:pPr>
        <w:pStyle w:val="a6"/>
        <w:spacing w:after="0" w:line="240" w:lineRule="auto"/>
        <w:jc w:val="both"/>
        <w:rPr>
          <w:rFonts w:ascii="Times New Roman" w:hAnsi="Times New Roman"/>
          <w:sz w:val="24"/>
          <w:szCs w:val="24"/>
        </w:rPr>
      </w:pPr>
    </w:p>
    <w:p w14:paraId="72FB3B68" w14:textId="77777777" w:rsidR="00981DE4" w:rsidRDefault="00981DE4" w:rsidP="002A2C04">
      <w:pPr>
        <w:pStyle w:val="a6"/>
        <w:spacing w:after="0" w:line="240" w:lineRule="auto"/>
        <w:jc w:val="both"/>
        <w:rPr>
          <w:rFonts w:ascii="Times New Roman" w:hAnsi="Times New Roman"/>
          <w:sz w:val="24"/>
          <w:szCs w:val="24"/>
        </w:rPr>
      </w:pPr>
    </w:p>
    <w:p w14:paraId="2B22EE35" w14:textId="77777777" w:rsidR="00981DE4" w:rsidRDefault="00981DE4" w:rsidP="002A2C04">
      <w:pPr>
        <w:pStyle w:val="a6"/>
        <w:spacing w:after="0" w:line="240" w:lineRule="auto"/>
        <w:jc w:val="both"/>
        <w:rPr>
          <w:rFonts w:ascii="Times New Roman" w:hAnsi="Times New Roman"/>
          <w:sz w:val="24"/>
          <w:szCs w:val="24"/>
        </w:rPr>
      </w:pPr>
    </w:p>
    <w:p w14:paraId="7619309B" w14:textId="77777777" w:rsidR="00981DE4" w:rsidRDefault="00981DE4" w:rsidP="002A2C04">
      <w:pPr>
        <w:pStyle w:val="a6"/>
        <w:spacing w:after="0" w:line="240" w:lineRule="auto"/>
        <w:jc w:val="both"/>
        <w:rPr>
          <w:rFonts w:ascii="Times New Roman" w:hAnsi="Times New Roman"/>
          <w:sz w:val="24"/>
          <w:szCs w:val="24"/>
        </w:rPr>
      </w:pPr>
    </w:p>
    <w:p w14:paraId="3F6AA3D8" w14:textId="77777777" w:rsidR="00981DE4" w:rsidRDefault="00981DE4" w:rsidP="002A2C04">
      <w:pPr>
        <w:pStyle w:val="a6"/>
        <w:spacing w:after="0" w:line="240" w:lineRule="auto"/>
        <w:jc w:val="both"/>
        <w:rPr>
          <w:rFonts w:ascii="Times New Roman" w:hAnsi="Times New Roman"/>
          <w:sz w:val="24"/>
          <w:szCs w:val="24"/>
        </w:rPr>
      </w:pPr>
    </w:p>
    <w:p w14:paraId="791C60EB" w14:textId="77777777" w:rsidR="00981DE4" w:rsidRDefault="00981DE4" w:rsidP="002A2C04">
      <w:pPr>
        <w:pStyle w:val="a6"/>
        <w:spacing w:after="0" w:line="240" w:lineRule="auto"/>
        <w:jc w:val="both"/>
        <w:rPr>
          <w:rFonts w:ascii="Times New Roman" w:hAnsi="Times New Roman"/>
          <w:sz w:val="24"/>
          <w:szCs w:val="24"/>
        </w:rPr>
      </w:pPr>
    </w:p>
    <w:p w14:paraId="50BF1433" w14:textId="77777777" w:rsidR="00981DE4" w:rsidRDefault="00981DE4" w:rsidP="002A2C04">
      <w:pPr>
        <w:pStyle w:val="a6"/>
        <w:spacing w:after="0" w:line="240" w:lineRule="auto"/>
        <w:jc w:val="both"/>
        <w:rPr>
          <w:rFonts w:ascii="Times New Roman" w:hAnsi="Times New Roman"/>
          <w:sz w:val="24"/>
          <w:szCs w:val="24"/>
        </w:rPr>
      </w:pPr>
    </w:p>
    <w:p w14:paraId="4D76DA0B" w14:textId="77777777" w:rsidR="00981DE4" w:rsidRDefault="00981DE4" w:rsidP="002A2C04">
      <w:pPr>
        <w:pStyle w:val="a6"/>
        <w:spacing w:after="0" w:line="240" w:lineRule="auto"/>
        <w:jc w:val="both"/>
        <w:rPr>
          <w:rFonts w:ascii="Times New Roman" w:hAnsi="Times New Roman"/>
          <w:sz w:val="24"/>
          <w:szCs w:val="24"/>
        </w:rPr>
      </w:pPr>
    </w:p>
    <w:p w14:paraId="6397B8F4" w14:textId="77777777" w:rsidR="00981DE4" w:rsidRDefault="00981DE4" w:rsidP="002A2C04">
      <w:pPr>
        <w:pStyle w:val="a6"/>
        <w:spacing w:after="0" w:line="240" w:lineRule="auto"/>
        <w:jc w:val="both"/>
        <w:rPr>
          <w:rFonts w:ascii="Times New Roman" w:hAnsi="Times New Roman"/>
          <w:sz w:val="24"/>
          <w:szCs w:val="24"/>
        </w:rPr>
      </w:pPr>
    </w:p>
    <w:p w14:paraId="4E9F4421" w14:textId="77777777" w:rsidR="00981DE4" w:rsidRDefault="00981DE4" w:rsidP="002A2C04">
      <w:pPr>
        <w:pStyle w:val="a6"/>
        <w:spacing w:after="0" w:line="240" w:lineRule="auto"/>
        <w:jc w:val="both"/>
        <w:rPr>
          <w:rFonts w:ascii="Times New Roman" w:hAnsi="Times New Roman"/>
          <w:sz w:val="24"/>
          <w:szCs w:val="24"/>
        </w:rPr>
      </w:pPr>
    </w:p>
    <w:p w14:paraId="4F057782" w14:textId="77777777" w:rsidR="00981DE4" w:rsidRDefault="00981DE4" w:rsidP="002A2C04">
      <w:pPr>
        <w:pStyle w:val="a6"/>
        <w:spacing w:after="0" w:line="240" w:lineRule="auto"/>
        <w:jc w:val="both"/>
        <w:rPr>
          <w:rFonts w:ascii="Times New Roman" w:hAnsi="Times New Roman"/>
          <w:sz w:val="24"/>
          <w:szCs w:val="24"/>
        </w:rPr>
      </w:pPr>
    </w:p>
    <w:p w14:paraId="1FC6A80C" w14:textId="77777777" w:rsidR="00981DE4" w:rsidRDefault="00981DE4" w:rsidP="002A2C04">
      <w:pPr>
        <w:pStyle w:val="a6"/>
        <w:spacing w:after="0" w:line="240" w:lineRule="auto"/>
        <w:jc w:val="both"/>
        <w:rPr>
          <w:rFonts w:ascii="Times New Roman" w:hAnsi="Times New Roman"/>
          <w:sz w:val="24"/>
          <w:szCs w:val="24"/>
        </w:rPr>
      </w:pPr>
    </w:p>
    <w:p w14:paraId="23298477" w14:textId="77777777" w:rsidR="00981DE4" w:rsidRDefault="00981DE4" w:rsidP="002A2C04">
      <w:pPr>
        <w:pStyle w:val="a6"/>
        <w:spacing w:after="0" w:line="240" w:lineRule="auto"/>
        <w:jc w:val="both"/>
        <w:rPr>
          <w:rFonts w:ascii="Times New Roman" w:hAnsi="Times New Roman"/>
          <w:sz w:val="24"/>
          <w:szCs w:val="24"/>
        </w:rPr>
      </w:pPr>
    </w:p>
    <w:p w14:paraId="0ACB943D" w14:textId="77777777" w:rsidR="00981DE4" w:rsidRDefault="00981DE4" w:rsidP="002A2C04">
      <w:pPr>
        <w:pStyle w:val="a6"/>
        <w:spacing w:after="0" w:line="240" w:lineRule="auto"/>
        <w:jc w:val="both"/>
        <w:rPr>
          <w:rFonts w:ascii="Times New Roman" w:hAnsi="Times New Roman"/>
          <w:sz w:val="24"/>
          <w:szCs w:val="24"/>
        </w:rPr>
      </w:pPr>
    </w:p>
    <w:p w14:paraId="3F0294D1" w14:textId="77777777" w:rsidR="00981DE4" w:rsidRDefault="00981DE4" w:rsidP="002A2C04">
      <w:pPr>
        <w:pStyle w:val="a6"/>
        <w:spacing w:after="0" w:line="240" w:lineRule="auto"/>
        <w:jc w:val="both"/>
        <w:rPr>
          <w:rFonts w:ascii="Times New Roman" w:hAnsi="Times New Roman"/>
          <w:sz w:val="24"/>
          <w:szCs w:val="24"/>
        </w:rPr>
      </w:pPr>
    </w:p>
    <w:p w14:paraId="6113F9A7" w14:textId="77777777" w:rsidR="00981DE4" w:rsidRDefault="00981DE4" w:rsidP="002A2C04">
      <w:pPr>
        <w:pStyle w:val="a6"/>
        <w:spacing w:after="0" w:line="240" w:lineRule="auto"/>
        <w:jc w:val="both"/>
        <w:rPr>
          <w:rFonts w:ascii="Times New Roman" w:hAnsi="Times New Roman"/>
          <w:sz w:val="24"/>
          <w:szCs w:val="24"/>
        </w:rPr>
      </w:pPr>
    </w:p>
    <w:p w14:paraId="565D72CE" w14:textId="77777777" w:rsidR="00981DE4" w:rsidRDefault="00981DE4" w:rsidP="002A2C04">
      <w:pPr>
        <w:pStyle w:val="a6"/>
        <w:spacing w:after="0" w:line="240" w:lineRule="auto"/>
        <w:jc w:val="both"/>
        <w:rPr>
          <w:rFonts w:ascii="Times New Roman" w:hAnsi="Times New Roman"/>
          <w:sz w:val="24"/>
          <w:szCs w:val="24"/>
        </w:rPr>
      </w:pPr>
    </w:p>
    <w:p w14:paraId="5A0A1B55" w14:textId="77777777" w:rsidR="00EF2353" w:rsidRDefault="00EF2353" w:rsidP="002A2C04">
      <w:pPr>
        <w:pStyle w:val="a6"/>
        <w:spacing w:after="0" w:line="240" w:lineRule="auto"/>
        <w:jc w:val="both"/>
        <w:rPr>
          <w:rFonts w:ascii="Times New Roman" w:hAnsi="Times New Roman"/>
          <w:sz w:val="24"/>
          <w:szCs w:val="24"/>
        </w:rPr>
      </w:pPr>
    </w:p>
    <w:p w14:paraId="50C76531" w14:textId="77777777" w:rsidR="00EF2353" w:rsidRDefault="00EF2353" w:rsidP="002A2C04">
      <w:pPr>
        <w:pStyle w:val="a6"/>
        <w:spacing w:after="0" w:line="240" w:lineRule="auto"/>
        <w:jc w:val="both"/>
        <w:rPr>
          <w:rFonts w:ascii="Times New Roman" w:hAnsi="Times New Roman"/>
          <w:sz w:val="24"/>
          <w:szCs w:val="24"/>
        </w:rPr>
      </w:pPr>
    </w:p>
    <w:p w14:paraId="0C81F66D" w14:textId="77777777" w:rsidR="00EF2353" w:rsidRDefault="00EF2353" w:rsidP="002A2C04">
      <w:pPr>
        <w:pStyle w:val="a6"/>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p w14:paraId="1D334CB2" w14:textId="77777777"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7A9A4EF8" w14:textId="6C59930B" w:rsidR="00E96439" w:rsidRDefault="00E96439" w:rsidP="000E4204">
            <w:pPr>
              <w:pStyle w:val="a6"/>
              <w:tabs>
                <w:tab w:val="clear" w:pos="709"/>
              </w:tabs>
              <w:spacing w:after="0" w:line="240" w:lineRule="auto"/>
              <w:rPr>
                <w:rFonts w:ascii="Times New Roman" w:hAnsi="Times New Roman"/>
                <w:color w:val="000000"/>
              </w:rPr>
            </w:pPr>
            <w:bookmarkStart w:id="381" w:name="_GoBack"/>
            <w:r>
              <w:rPr>
                <w:rFonts w:ascii="Times New Roman" w:hAnsi="Times New Roman"/>
                <w:color w:val="000000"/>
              </w:rPr>
              <w:t xml:space="preserve">Поставка </w:t>
            </w:r>
            <w:r w:rsidR="00444416">
              <w:rPr>
                <w:rFonts w:ascii="Times New Roman" w:hAnsi="Times New Roman"/>
                <w:color w:val="000000"/>
              </w:rPr>
              <w:t>двух котловых блоков, согласно Техническому заданию</w:t>
            </w:r>
          </w:p>
          <w:bookmarkEnd w:id="381"/>
          <w:p w14:paraId="6F385BED" w14:textId="77777777" w:rsidR="006A78E0" w:rsidRDefault="006A78E0" w:rsidP="000E4204">
            <w:pPr>
              <w:pStyle w:val="a6"/>
              <w:tabs>
                <w:tab w:val="clear" w:pos="709"/>
              </w:tabs>
              <w:spacing w:after="0" w:line="240" w:lineRule="auto"/>
              <w:rPr>
                <w:rFonts w:ascii="Times New Roman" w:hAnsi="Times New Roman"/>
                <w:sz w:val="24"/>
                <w:szCs w:val="24"/>
              </w:rPr>
            </w:pPr>
          </w:p>
          <w:p w14:paraId="0CD4730A" w14:textId="77777777" w:rsidR="00981DE4" w:rsidRDefault="00981DE4" w:rsidP="00C851E7">
            <w:pPr>
              <w:spacing w:after="120"/>
              <w:jc w:val="both"/>
              <w:rPr>
                <w:rFonts w:ascii="Times New Roman" w:hAnsi="Times New Roman"/>
                <w:lang w:eastAsia="en-US"/>
              </w:rPr>
            </w:pP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14:paraId="58400BDA" w14:textId="77777777"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1965F6">
              <w:rPr>
                <w:rFonts w:ascii="Times New Roman" w:hAnsi="Times New Roman"/>
              </w:rPr>
              <w:t>Макарова</w:t>
            </w:r>
            <w:r w:rsidR="00E97B14">
              <w:rPr>
                <w:rFonts w:ascii="Times New Roman" w:hAnsi="Times New Roman"/>
              </w:rPr>
              <w:t xml:space="preserve"> </w:t>
            </w:r>
            <w:r w:rsidR="001965F6">
              <w:rPr>
                <w:rFonts w:ascii="Times New Roman" w:hAnsi="Times New Roman"/>
              </w:rPr>
              <w:t>Марина</w:t>
            </w:r>
            <w:r w:rsidR="00E97B14">
              <w:rPr>
                <w:rFonts w:ascii="Times New Roman" w:hAnsi="Times New Roman"/>
              </w:rPr>
              <w:t xml:space="preserve"> </w:t>
            </w:r>
            <w:r w:rsidR="001965F6">
              <w:rPr>
                <w:rFonts w:ascii="Times New Roman" w:hAnsi="Times New Roman"/>
              </w:rPr>
              <w:t>Александровна</w:t>
            </w:r>
            <w:r w:rsidR="005427E3">
              <w:rPr>
                <w:rFonts w:ascii="Times New Roman" w:hAnsi="Times New Roman"/>
              </w:rPr>
              <w:t>(81378)33363</w:t>
            </w:r>
            <w:r w:rsidR="007F6E59">
              <w:rPr>
                <w:rFonts w:ascii="Times New Roman" w:hAnsi="Times New Roman"/>
              </w:rPr>
              <w:t xml:space="preserve">, </w:t>
            </w:r>
            <w:r w:rsidR="001965F6">
              <w:rPr>
                <w:rFonts w:ascii="Times New Roman" w:hAnsi="Times New Roman"/>
                <w:lang w:val="en-US"/>
              </w:rPr>
              <w:t>marina</w:t>
            </w:r>
            <w:r w:rsidR="001965F6" w:rsidRPr="001965F6">
              <w:rPr>
                <w:rFonts w:ascii="Times New Roman" w:hAnsi="Times New Roman"/>
              </w:rPr>
              <w:t>.</w:t>
            </w:r>
            <w:proofErr w:type="spellStart"/>
            <w:r w:rsidR="001965F6">
              <w:rPr>
                <w:rFonts w:ascii="Times New Roman" w:hAnsi="Times New Roman"/>
                <w:lang w:val="en-US"/>
              </w:rPr>
              <w:t>makarova</w:t>
            </w:r>
            <w:proofErr w:type="spellEnd"/>
            <w:r w:rsidR="001965F6" w:rsidRPr="001965F6">
              <w:rPr>
                <w:rFonts w:ascii="Times New Roman" w:hAnsi="Times New Roman"/>
              </w:rPr>
              <w:t>1971@</w:t>
            </w:r>
            <w:r w:rsidR="001965F6">
              <w:rPr>
                <w:rFonts w:ascii="Times New Roman" w:hAnsi="Times New Roman"/>
                <w:lang w:val="en-US"/>
              </w:rPr>
              <w:t>mail</w:t>
            </w:r>
            <w:r w:rsidR="001965F6" w:rsidRPr="001965F6">
              <w:rPr>
                <w:rFonts w:ascii="Times New Roman" w:hAnsi="Times New Roman"/>
              </w:rPr>
              <w:t>.</w:t>
            </w:r>
            <w:proofErr w:type="spellStart"/>
            <w:r w:rsidR="001965F6">
              <w:rPr>
                <w:rFonts w:ascii="Times New Roman" w:hAnsi="Times New Roman"/>
                <w:lang w:val="en-US"/>
              </w:rPr>
              <w:t>ru</w:t>
            </w:r>
            <w:proofErr w:type="spellEnd"/>
          </w:p>
          <w:p w14:paraId="2C13853C" w14:textId="77777777"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2E016070" w:rsidR="00240EB1" w:rsidRPr="00134B3B" w:rsidRDefault="006A78E0" w:rsidP="006A78E0">
            <w:pPr>
              <w:spacing w:after="0" w:line="240" w:lineRule="auto"/>
              <w:rPr>
                <w:rFonts w:ascii="Times New Roman" w:hAnsi="Times New Roman"/>
                <w:lang w:eastAsia="en-US"/>
              </w:rPr>
            </w:pPr>
            <w:proofErr w:type="spellStart"/>
            <w:r>
              <w:rPr>
                <w:rFonts w:ascii="Times New Roman" w:hAnsi="Times New Roman"/>
                <w:lang w:eastAsia="en-US"/>
              </w:rPr>
              <w:t>Пятаев</w:t>
            </w:r>
            <w:proofErr w:type="spellEnd"/>
            <w:r>
              <w:rPr>
                <w:rFonts w:ascii="Times New Roman" w:hAnsi="Times New Roman"/>
                <w:lang w:eastAsia="en-US"/>
              </w:rPr>
              <w:t xml:space="preserve"> Денис Николаевич</w:t>
            </w:r>
            <w:r w:rsidR="00E96439">
              <w:rPr>
                <w:rFonts w:ascii="Times New Roman" w:hAnsi="Times New Roman"/>
                <w:lang w:eastAsia="en-US"/>
              </w:rPr>
              <w:t xml:space="preserve"> +7921</w:t>
            </w:r>
            <w:r>
              <w:rPr>
                <w:rFonts w:ascii="Times New Roman" w:hAnsi="Times New Roman"/>
                <w:lang w:eastAsia="en-US"/>
              </w:rPr>
              <w:t>8715763</w:t>
            </w:r>
          </w:p>
        </w:tc>
      </w:tr>
      <w:bookmarkEnd w:id="382"/>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20B662A2"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6B1695">
              <w:rPr>
                <w:rFonts w:ascii="Times New Roman" w:hAnsi="Times New Roman"/>
                <w:b/>
              </w:rPr>
              <w:t>9 070 000</w:t>
            </w:r>
            <w:r>
              <w:rPr>
                <w:rFonts w:ascii="Times New Roman" w:hAnsi="Times New Roman"/>
              </w:rPr>
              <w:t xml:space="preserve"> </w:t>
            </w:r>
            <w:r w:rsidR="000F3081" w:rsidRPr="007C70F3">
              <w:rPr>
                <w:rFonts w:ascii="Times New Roman" w:hAnsi="Times New Roman"/>
              </w:rPr>
              <w:t xml:space="preserve"> (</w:t>
            </w:r>
            <w:r w:rsidR="006B1695">
              <w:rPr>
                <w:rFonts w:ascii="Times New Roman" w:hAnsi="Times New Roman"/>
              </w:rPr>
              <w:t>Девять миллионов семьдесят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5"/>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3CF64F8C" w:rsidR="000F3081" w:rsidRDefault="000F3081" w:rsidP="006B1695">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w:t>
            </w:r>
            <w:r w:rsidR="006B1695">
              <w:rPr>
                <w:rFonts w:ascii="Times New Roman" w:hAnsi="Times New Roman"/>
              </w:rPr>
              <w:t>товара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77777777"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77777777" w:rsidR="00981DE4" w:rsidRDefault="000F3081" w:rsidP="00981DE4">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w:t>
            </w:r>
            <w:r>
              <w:rPr>
                <w:rFonts w:ascii="Times New Roman" w:hAnsi="Times New Roman"/>
              </w:rPr>
              <w:lastRenderedPageBreak/>
              <w:t>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3B94B2E6" w:rsidR="00981DE4" w:rsidRPr="006B1695" w:rsidRDefault="000F3081" w:rsidP="0026385D">
            <w:pPr>
              <w:spacing w:after="0" w:line="240" w:lineRule="auto"/>
              <w:rPr>
                <w:rFonts w:ascii="Times New Roman" w:hAnsi="Times New Roman" w:cs="Times New Roman"/>
                <w:highlight w:val="yellow"/>
                <w:lang w:eastAsia="en-US"/>
              </w:rPr>
            </w:pPr>
            <w:r w:rsidRPr="006B1695">
              <w:rPr>
                <w:rFonts w:ascii="Times New Roman" w:eastAsia="SimSun" w:hAnsi="Times New Roman" w:cs="Times New Roman"/>
                <w:kern w:val="3"/>
              </w:rPr>
              <w:t xml:space="preserve">Доставка </w:t>
            </w:r>
            <w:r w:rsidR="006B1695" w:rsidRPr="006B1695">
              <w:rPr>
                <w:rFonts w:ascii="Times New Roman" w:hAnsi="Times New Roman" w:cs="Times New Roman"/>
              </w:rPr>
              <w:t xml:space="preserve">Ленинградская область, Выборгский муниципальный район, Приморское городское поселение, пос. </w:t>
            </w:r>
            <w:proofErr w:type="spellStart"/>
            <w:r w:rsidR="006B1695" w:rsidRPr="006B1695">
              <w:rPr>
                <w:rFonts w:ascii="Times New Roman" w:hAnsi="Times New Roman" w:cs="Times New Roman"/>
              </w:rPr>
              <w:t>Камышовка</w:t>
            </w:r>
            <w:proofErr w:type="spellEnd"/>
            <w:r w:rsidR="006B1695" w:rsidRPr="006B1695">
              <w:rPr>
                <w:rFonts w:ascii="Times New Roman" w:hAnsi="Times New Roman" w:cs="Times New Roman"/>
              </w:rPr>
              <w:t>, ул. Озерная, д. 20а</w:t>
            </w:r>
          </w:p>
        </w:tc>
      </w:tr>
      <w:bookmarkEnd w:id="387"/>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5F6C3176" w:rsidR="00981DE4" w:rsidRPr="004026D2" w:rsidRDefault="006B1695" w:rsidP="004026D2">
            <w:pPr>
              <w:rPr>
                <w:rFonts w:ascii="Times New Roman" w:hAnsi="Times New Roman"/>
                <w:sz w:val="24"/>
                <w:szCs w:val="24"/>
                <w:lang w:eastAsia="en-US"/>
              </w:rPr>
            </w:pPr>
            <w:r w:rsidRPr="00A308EC">
              <w:rPr>
                <w:rFonts w:ascii="Times New Roman" w:hAnsi="Times New Roman"/>
              </w:rPr>
              <w:t xml:space="preserve">предоплата в размере 50%  стоимости Товара в течение 5 (пяти) рабочих дней с момента подписания Договора, </w:t>
            </w:r>
            <w:r w:rsidRPr="00A308EC">
              <w:rPr>
                <w:rFonts w:ascii="Times New Roman" w:hAnsi="Times New Roman"/>
                <w:bCs/>
              </w:rPr>
              <w:t>окончательная оплата 50%  поэтапно после каждой доставки Товара на объект в течение 15 (пятнадцати) рабочих дней</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54B27194"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387D5851" w:rsidR="00981DE4" w:rsidRDefault="00981DE4" w:rsidP="006B1695">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 xml:space="preserve">договора поставки </w:t>
            </w:r>
            <w:r w:rsidR="006B1695">
              <w:rPr>
                <w:rFonts w:ascii="Times New Roman" w:hAnsi="Times New Roman"/>
              </w:rPr>
              <w:t>товара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1"/>
      <w:bookmarkEnd w:id="392"/>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7C137F88" w14:textId="77777777" w:rsidR="00011E38" w:rsidRPr="00011E38" w:rsidRDefault="00011E38" w:rsidP="00011E38">
            <w:pPr>
              <w:numPr>
                <w:ilvl w:val="0"/>
                <w:numId w:val="42"/>
              </w:numPr>
              <w:tabs>
                <w:tab w:val="clear" w:pos="720"/>
                <w:tab w:val="num" w:pos="442"/>
              </w:tabs>
              <w:spacing w:after="0" w:line="240" w:lineRule="auto"/>
              <w:ind w:left="442" w:hanging="425"/>
              <w:jc w:val="both"/>
              <w:rPr>
                <w:rFonts w:ascii="Times New Roman" w:hAnsi="Times New Roman" w:cs="Times New Roman"/>
              </w:rPr>
            </w:pPr>
            <w:r w:rsidRPr="00011E38">
              <w:rPr>
                <w:rFonts w:ascii="Times New Roman" w:hAnsi="Times New Roman" w:cs="Times New Roman"/>
              </w:rPr>
              <w:t>Паспорта и руководства по монтажу и эксплуатации на основное оборудование, указанное в п. 4 настоящего технического задания.</w:t>
            </w:r>
          </w:p>
          <w:p w14:paraId="13107FD1" w14:textId="77777777" w:rsidR="00011E38" w:rsidRPr="00011E38" w:rsidRDefault="00011E38" w:rsidP="00011E38">
            <w:pPr>
              <w:spacing w:line="240" w:lineRule="auto"/>
              <w:ind w:left="17"/>
              <w:jc w:val="both"/>
              <w:rPr>
                <w:rFonts w:ascii="Times New Roman" w:hAnsi="Times New Roman" w:cs="Times New Roman"/>
              </w:rPr>
            </w:pPr>
            <w:r w:rsidRPr="00011E38">
              <w:rPr>
                <w:rFonts w:ascii="Times New Roman" w:hAnsi="Times New Roman" w:cs="Times New Roman"/>
              </w:rPr>
              <w:t>Паспорта на водогрейные котлы должны содержать следующую информацию:</w:t>
            </w:r>
          </w:p>
          <w:p w14:paraId="7B042EB1" w14:textId="77777777" w:rsidR="00011E38" w:rsidRPr="00011E38" w:rsidRDefault="00011E38" w:rsidP="00011E38">
            <w:pPr>
              <w:spacing w:after="0" w:line="240" w:lineRule="auto"/>
              <w:ind w:left="17"/>
              <w:jc w:val="both"/>
              <w:rPr>
                <w:rFonts w:ascii="Times New Roman" w:hAnsi="Times New Roman" w:cs="Times New Roman"/>
              </w:rPr>
            </w:pPr>
            <w:r w:rsidRPr="00011E38">
              <w:rPr>
                <w:rFonts w:ascii="Times New Roman" w:hAnsi="Times New Roman" w:cs="Times New Roman"/>
              </w:rPr>
              <w:t xml:space="preserve">- данные о сроке службы котлов в соответствии с требованиями </w:t>
            </w:r>
            <w:proofErr w:type="gramStart"/>
            <w:r w:rsidRPr="00011E38">
              <w:rPr>
                <w:rFonts w:ascii="Times New Roman" w:hAnsi="Times New Roman" w:cs="Times New Roman"/>
              </w:rPr>
              <w:t>ТР</w:t>
            </w:r>
            <w:proofErr w:type="gramEnd"/>
            <w:r w:rsidRPr="00011E38">
              <w:rPr>
                <w:rFonts w:ascii="Times New Roman" w:hAnsi="Times New Roman" w:cs="Times New Roman"/>
              </w:rPr>
              <w:t xml:space="preserve"> ТС 010/2011;</w:t>
            </w:r>
          </w:p>
          <w:p w14:paraId="6A803E39" w14:textId="77777777" w:rsidR="00011E38" w:rsidRPr="00011E38" w:rsidRDefault="00011E38" w:rsidP="00011E38">
            <w:pPr>
              <w:spacing w:after="0" w:line="240" w:lineRule="auto"/>
              <w:ind w:left="17"/>
              <w:jc w:val="both"/>
              <w:rPr>
                <w:rFonts w:ascii="Times New Roman" w:hAnsi="Times New Roman" w:cs="Times New Roman"/>
              </w:rPr>
            </w:pPr>
            <w:r w:rsidRPr="00011E38">
              <w:rPr>
                <w:rFonts w:ascii="Times New Roman" w:hAnsi="Times New Roman" w:cs="Times New Roman"/>
              </w:rPr>
              <w:t>- расход топлива в условных единицах при заявленном КПД (раздел паспорта «Технические характеристики»).</w:t>
            </w:r>
          </w:p>
          <w:p w14:paraId="5FFB3447" w14:textId="54E00F8F" w:rsidR="00D738A7" w:rsidRPr="008D5CF4" w:rsidRDefault="00011E38" w:rsidP="00011E38">
            <w:pPr>
              <w:spacing w:after="0" w:line="240" w:lineRule="auto"/>
              <w:jc w:val="both"/>
              <w:rPr>
                <w:rFonts w:ascii="Times New Roman" w:hAnsi="Times New Roman"/>
              </w:rPr>
            </w:pPr>
            <w:r w:rsidRPr="00011E38">
              <w:rPr>
                <w:rFonts w:ascii="Times New Roman" w:hAnsi="Times New Roman" w:cs="Times New Roman"/>
              </w:rPr>
              <w:t xml:space="preserve">В паспортах на оборудование и приборов контроля должны быть указаны показатели надежности, предусмотренные </w:t>
            </w:r>
            <w:proofErr w:type="gramStart"/>
            <w:r w:rsidRPr="00011E38">
              <w:rPr>
                <w:rFonts w:ascii="Times New Roman" w:hAnsi="Times New Roman" w:cs="Times New Roman"/>
              </w:rPr>
              <w:t>ТР</w:t>
            </w:r>
            <w:proofErr w:type="gramEnd"/>
            <w:r w:rsidRPr="00011E38">
              <w:rPr>
                <w:rFonts w:ascii="Times New Roman" w:hAnsi="Times New Roman" w:cs="Times New Roman"/>
              </w:rPr>
              <w:t xml:space="preserve"> ТС 010/2011 и ТР ТС 012/2011.</w:t>
            </w:r>
          </w:p>
        </w:tc>
      </w:tr>
      <w:tr w:rsidR="00D738A7" w14:paraId="686A7BF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F62186E"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14:paraId="414FE078" w14:textId="77777777"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14:paraId="30633163" w14:textId="33686167" w:rsidR="00D738A7" w:rsidRPr="00B4567C" w:rsidRDefault="00011E38"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proofErr w:type="gramStart"/>
            <w:r>
              <w:rPr>
                <w:rFonts w:ascii="Times New Roman" w:eastAsia="Times New Roman" w:hAnsi="Times New Roman" w:cs="Times New Roman"/>
                <w:color w:val="000000"/>
                <w:sz w:val="24"/>
                <w:szCs w:val="24"/>
              </w:rPr>
              <w:t>установлен</w:t>
            </w:r>
            <w:proofErr w:type="gramEnd"/>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3795"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4"/>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5" w:name="_Ref534586139"/>
            <w:r>
              <w:rPr>
                <w:rFonts w:ascii="Times New Roman" w:hAnsi="Times New Roman"/>
              </w:rPr>
              <w:t>Возможность привлечения субподрядчиков (соисполнителей, субпоставщиков)</w:t>
            </w:r>
            <w:bookmarkEnd w:id="395"/>
          </w:p>
        </w:tc>
        <w:tc>
          <w:tcPr>
            <w:tcW w:w="5813" w:type="dxa"/>
            <w:tcBorders>
              <w:top w:val="single" w:sz="4" w:space="0" w:color="auto"/>
              <w:left w:val="single" w:sz="4" w:space="0" w:color="auto"/>
              <w:bottom w:val="single" w:sz="4" w:space="0" w:color="auto"/>
              <w:right w:val="single" w:sz="4" w:space="0" w:color="auto"/>
            </w:tcBorders>
            <w:hideMark/>
          </w:tcPr>
          <w:p w14:paraId="72838E26" w14:textId="77777777"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Дополнительные требования к участникам </w:t>
            </w:r>
            <w:r>
              <w:rPr>
                <w:rFonts w:ascii="Times New Roman" w:hAnsi="Times New Roman"/>
              </w:rPr>
              <w:lastRenderedPageBreak/>
              <w:t>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lastRenderedPageBreak/>
              <w:t>Не установлены</w:t>
            </w:r>
          </w:p>
        </w:tc>
      </w:tr>
      <w:bookmarkEnd w:id="396"/>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6"/>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5852011"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298333"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18AFEBDA" w14:textId="271C1621" w:rsidR="00D738A7" w:rsidRDefault="00011E38" w:rsidP="00471B79">
            <w:pPr>
              <w:spacing w:after="0" w:line="240" w:lineRule="auto"/>
              <w:rPr>
                <w:rFonts w:ascii="Times New Roman" w:hAnsi="Times New Roman"/>
                <w:lang w:eastAsia="en-US"/>
              </w:rPr>
            </w:pPr>
            <w:r>
              <w:rPr>
                <w:rFonts w:ascii="Times New Roman" w:hAnsi="Times New Roman"/>
                <w:lang w:eastAsia="en-US"/>
              </w:rPr>
              <w:t>Не требуется</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5CE27A64" w:rsidR="00D738A7" w:rsidRDefault="00D738A7" w:rsidP="006307B7">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011E38">
              <w:rPr>
                <w:rFonts w:ascii="Times New Roman" w:hAnsi="Times New Roman"/>
              </w:rPr>
              <w:t>0</w:t>
            </w:r>
            <w:r w:rsidR="006307B7">
              <w:rPr>
                <w:rFonts w:ascii="Times New Roman" w:hAnsi="Times New Roman"/>
              </w:rPr>
              <w:t>7</w:t>
            </w:r>
            <w:r>
              <w:rPr>
                <w:rFonts w:ascii="Times New Roman" w:hAnsi="Times New Roman"/>
              </w:rPr>
              <w:t xml:space="preserve">» </w:t>
            </w:r>
            <w:r w:rsidR="00011E38">
              <w:rPr>
                <w:rFonts w:ascii="Times New Roman" w:hAnsi="Times New Roman"/>
              </w:rPr>
              <w:t>февраля</w:t>
            </w:r>
            <w:r w:rsidR="00E96439">
              <w:rPr>
                <w:rFonts w:ascii="Times New Roman" w:hAnsi="Times New Roman"/>
              </w:rPr>
              <w:t xml:space="preserve"> </w:t>
            </w:r>
            <w:r>
              <w:rPr>
                <w:rFonts w:ascii="Times New Roman" w:hAnsi="Times New Roman"/>
              </w:rPr>
              <w:t>202</w:t>
            </w:r>
            <w:r w:rsidR="009B3A3F">
              <w:rPr>
                <w:rFonts w:ascii="Times New Roman" w:hAnsi="Times New Roman"/>
              </w:rPr>
              <w:t>3</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011E38">
              <w:rPr>
                <w:rFonts w:ascii="Times New Roman" w:hAnsi="Times New Roman"/>
              </w:rPr>
              <w:t>1</w:t>
            </w:r>
            <w:r w:rsidR="006307B7">
              <w:rPr>
                <w:rFonts w:ascii="Times New Roman" w:hAnsi="Times New Roman"/>
              </w:rPr>
              <w:t>3</w:t>
            </w:r>
            <w:r>
              <w:rPr>
                <w:rFonts w:ascii="Times New Roman" w:hAnsi="Times New Roman"/>
              </w:rPr>
              <w:t>»</w:t>
            </w:r>
            <w:r w:rsidR="00FC0133">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w:t>
            </w:r>
            <w:r w:rsidR="00FC0133">
              <w:rPr>
                <w:rFonts w:ascii="Times New Roman" w:hAnsi="Times New Roman"/>
              </w:rPr>
              <w:t>1</w:t>
            </w:r>
            <w:r w:rsidR="006307B7">
              <w:rPr>
                <w:rFonts w:ascii="Times New Roman" w:hAnsi="Times New Roman"/>
              </w:rPr>
              <w:t>7</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06920E00" w:rsidR="00D738A7" w:rsidRDefault="00D738A7" w:rsidP="00011E38">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011E38">
              <w:rPr>
                <w:rFonts w:ascii="Times New Roman" w:hAnsi="Times New Roman"/>
              </w:rPr>
              <w:t>06</w:t>
            </w:r>
            <w:r w:rsidRPr="007F6E59">
              <w:rPr>
                <w:rFonts w:ascii="Times New Roman" w:hAnsi="Times New Roman"/>
              </w:rPr>
              <w:t xml:space="preserve">» </w:t>
            </w:r>
            <w:r w:rsidR="00011E38">
              <w:rPr>
                <w:rFonts w:ascii="Times New Roman" w:hAnsi="Times New Roman"/>
              </w:rPr>
              <w:t>февраля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011E38">
              <w:rPr>
                <w:rFonts w:ascii="Times New Roman" w:hAnsi="Times New Roman"/>
              </w:rPr>
              <w:t>09</w:t>
            </w:r>
            <w:r w:rsidRPr="007F6E59">
              <w:rPr>
                <w:rFonts w:ascii="Times New Roman" w:hAnsi="Times New Roman"/>
              </w:rPr>
              <w:t xml:space="preserve">» </w:t>
            </w:r>
            <w:r w:rsidR="00011E38">
              <w:rPr>
                <w:rFonts w:ascii="Times New Roman" w:hAnsi="Times New Roman"/>
              </w:rPr>
              <w:t>февраля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1</w:t>
            </w:r>
            <w:r w:rsidR="00E96439">
              <w:rPr>
                <w:rFonts w:ascii="Times New Roman" w:hAnsi="Times New Roman"/>
              </w:rPr>
              <w:t>4</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77777777"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3E08A918" w:rsidR="00D738A7" w:rsidRDefault="00D738A7" w:rsidP="006307B7">
            <w:pPr>
              <w:spacing w:after="0" w:line="240" w:lineRule="auto"/>
              <w:rPr>
                <w:rFonts w:ascii="Times New Roman" w:hAnsi="Times New Roman"/>
                <w:lang w:eastAsia="en-US"/>
              </w:rPr>
            </w:pPr>
            <w:r>
              <w:rPr>
                <w:rFonts w:ascii="Times New Roman" w:hAnsi="Times New Roman"/>
              </w:rPr>
              <w:t>«</w:t>
            </w:r>
            <w:r w:rsidR="00011E38">
              <w:rPr>
                <w:rFonts w:ascii="Times New Roman" w:hAnsi="Times New Roman"/>
              </w:rPr>
              <w:t>1</w:t>
            </w:r>
            <w:r w:rsidR="006307B7">
              <w:rPr>
                <w:rFonts w:ascii="Times New Roman" w:hAnsi="Times New Roman"/>
              </w:rPr>
              <w:t>4</w:t>
            </w:r>
            <w:r>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14:paraId="1D267D2D" w14:textId="748C50FF" w:rsidR="00D738A7" w:rsidRDefault="00FC0133" w:rsidP="009571E5">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128ACFC3" w:rsidR="00D738A7" w:rsidRDefault="00D738A7" w:rsidP="006307B7">
            <w:pPr>
              <w:spacing w:after="0" w:line="240" w:lineRule="auto"/>
              <w:rPr>
                <w:rFonts w:ascii="Times New Roman" w:hAnsi="Times New Roman"/>
                <w:lang w:eastAsia="en-US"/>
              </w:rPr>
            </w:pPr>
            <w:r>
              <w:rPr>
                <w:rFonts w:ascii="Times New Roman" w:hAnsi="Times New Roman"/>
              </w:rPr>
              <w:t>«</w:t>
            </w:r>
            <w:r w:rsidR="00011E38">
              <w:rPr>
                <w:rFonts w:ascii="Times New Roman" w:hAnsi="Times New Roman"/>
              </w:rPr>
              <w:t>1</w:t>
            </w:r>
            <w:r w:rsidR="006307B7">
              <w:rPr>
                <w:rFonts w:ascii="Times New Roman" w:hAnsi="Times New Roman"/>
              </w:rPr>
              <w:t>4</w:t>
            </w:r>
            <w:r>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8"/>
    </w:tbl>
    <w:p w14:paraId="243481F4" w14:textId="77777777" w:rsidR="00981DE4" w:rsidRDefault="00981DE4" w:rsidP="00981DE4">
      <w:pPr>
        <w:pStyle w:val="a6"/>
        <w:spacing w:after="0" w:line="240" w:lineRule="auto"/>
        <w:jc w:val="both"/>
        <w:rPr>
          <w:rFonts w:ascii="Times New Roman" w:hAnsi="Times New Roman"/>
          <w:sz w:val="24"/>
          <w:szCs w:val="24"/>
        </w:rPr>
      </w:pPr>
    </w:p>
    <w:p w14:paraId="0D6A3D85" w14:textId="77777777" w:rsidR="001965F6" w:rsidRDefault="001965F6" w:rsidP="00981DE4">
      <w:pPr>
        <w:pStyle w:val="a6"/>
        <w:spacing w:after="0" w:line="240" w:lineRule="auto"/>
        <w:jc w:val="both"/>
        <w:rPr>
          <w:rFonts w:ascii="Times New Roman" w:hAnsi="Times New Roman"/>
          <w:sz w:val="24"/>
          <w:szCs w:val="24"/>
        </w:rPr>
      </w:pPr>
    </w:p>
    <w:p w14:paraId="3FC6BC8E" w14:textId="77777777" w:rsidR="00582BAD" w:rsidRPr="002518D7" w:rsidRDefault="00582BAD" w:rsidP="00582BAD">
      <w:pPr>
        <w:pStyle w:val="afff7"/>
        <w:outlineLvl w:val="9"/>
      </w:pPr>
      <w:r>
        <w:lastRenderedPageBreak/>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9" w:name="_Toc518558332"/>
      <w:r w:rsidRPr="0061579A">
        <w:rPr>
          <w:rFonts w:ascii="Times New Roman" w:hAnsi="Times New Roman"/>
          <w:b/>
          <w:sz w:val="24"/>
        </w:rPr>
        <w:t>ТРЕБОВАНИЯ К УЧАСТНИКАМ ЗАКУПКИ</w:t>
      </w:r>
      <w:bookmarkEnd w:id="409"/>
      <w:r>
        <w:rPr>
          <w:rFonts w:ascii="Times New Roman" w:hAnsi="Times New Roman"/>
          <w:b/>
          <w:sz w:val="24"/>
        </w:rPr>
        <w:t xml:space="preserve"> И К СОСТАВУ ИХ ЗАЯВОК</w:t>
      </w:r>
    </w:p>
    <w:p w14:paraId="18D40E0A" w14:textId="77777777" w:rsidR="00582BAD" w:rsidRDefault="00582BAD" w:rsidP="00582BAD">
      <w:pPr>
        <w:pStyle w:val="a6"/>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E7DD039" w14:textId="77777777" w:rsidR="0015390B" w:rsidRPr="0015390B" w:rsidRDefault="00582BAD" w:rsidP="0015390B">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15390B" w:rsidP="00E02AFA">
            <w:pPr>
              <w:spacing w:after="0" w:line="240" w:lineRule="auto"/>
              <w:rPr>
                <w:rFonts w:ascii="Times New Roman" w:eastAsia="Calibri" w:hAnsi="Times New Roman"/>
                <w:lang w:eastAsia="en-US"/>
              </w:rPr>
            </w:pPr>
            <w:r w:rsidRPr="0015390B">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15390B" w:rsidRPr="0015390B">
              <w:rPr>
                <w:rFonts w:ascii="Times New Roman" w:eastAsia="Calibri" w:hAnsi="Times New Roman"/>
                <w:lang w:eastAsia="en-US"/>
              </w:rPr>
              <w:t>7.2 (Форма 2)</w:t>
            </w:r>
            <w:r w:rsidR="0015390B"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2C7D230F" w14:textId="77777777" w:rsidR="00011E38" w:rsidRPr="00011E38" w:rsidRDefault="00011E38" w:rsidP="00011E38">
            <w:pPr>
              <w:spacing w:after="0" w:line="240" w:lineRule="auto"/>
              <w:ind w:left="720"/>
              <w:jc w:val="both"/>
              <w:rPr>
                <w:rFonts w:ascii="Times New Roman" w:hAnsi="Times New Roman" w:cs="Times New Roman"/>
              </w:rPr>
            </w:pPr>
            <w:r w:rsidRPr="00011E38">
              <w:rPr>
                <w:rFonts w:ascii="Times New Roman" w:hAnsi="Times New Roman" w:cs="Times New Roman"/>
              </w:rPr>
              <w:t>Паспорта и руководства по монтажу и эксплуатации на основное оборудование, указанное в п. 4 настоящего технического задания.</w:t>
            </w:r>
          </w:p>
          <w:p w14:paraId="57B6C127" w14:textId="77777777" w:rsidR="00011E38" w:rsidRPr="00011E38" w:rsidRDefault="00011E38" w:rsidP="00011E38">
            <w:pPr>
              <w:ind w:left="17"/>
              <w:jc w:val="both"/>
              <w:rPr>
                <w:rFonts w:ascii="Times New Roman" w:hAnsi="Times New Roman" w:cs="Times New Roman"/>
              </w:rPr>
            </w:pPr>
            <w:r w:rsidRPr="00011E38">
              <w:rPr>
                <w:rFonts w:ascii="Times New Roman" w:hAnsi="Times New Roman" w:cs="Times New Roman"/>
              </w:rPr>
              <w:t>Паспорта на водогрейные котлы должны содержать следующую информацию:</w:t>
            </w:r>
          </w:p>
          <w:p w14:paraId="191CD2AE" w14:textId="77777777" w:rsidR="00011E38" w:rsidRPr="00011E38" w:rsidRDefault="00011E38" w:rsidP="00011E38">
            <w:pPr>
              <w:spacing w:after="0"/>
              <w:ind w:left="17"/>
              <w:jc w:val="both"/>
              <w:rPr>
                <w:rFonts w:ascii="Times New Roman" w:hAnsi="Times New Roman" w:cs="Times New Roman"/>
              </w:rPr>
            </w:pPr>
            <w:r w:rsidRPr="00011E38">
              <w:rPr>
                <w:rFonts w:ascii="Times New Roman" w:hAnsi="Times New Roman" w:cs="Times New Roman"/>
              </w:rPr>
              <w:t xml:space="preserve">- данные о сроке службы котлов в соответствии с требованиями </w:t>
            </w:r>
            <w:proofErr w:type="gramStart"/>
            <w:r w:rsidRPr="00011E38">
              <w:rPr>
                <w:rFonts w:ascii="Times New Roman" w:hAnsi="Times New Roman" w:cs="Times New Roman"/>
              </w:rPr>
              <w:t>ТР</w:t>
            </w:r>
            <w:proofErr w:type="gramEnd"/>
            <w:r w:rsidRPr="00011E38">
              <w:rPr>
                <w:rFonts w:ascii="Times New Roman" w:hAnsi="Times New Roman" w:cs="Times New Roman"/>
              </w:rPr>
              <w:t xml:space="preserve"> ТС 010/2011;</w:t>
            </w:r>
          </w:p>
          <w:p w14:paraId="01CB2B11" w14:textId="77777777" w:rsidR="00011E38" w:rsidRPr="00011E38" w:rsidRDefault="00011E38" w:rsidP="00011E38">
            <w:pPr>
              <w:spacing w:after="0"/>
              <w:ind w:left="17"/>
              <w:jc w:val="both"/>
              <w:rPr>
                <w:rFonts w:ascii="Times New Roman" w:hAnsi="Times New Roman" w:cs="Times New Roman"/>
              </w:rPr>
            </w:pPr>
            <w:r w:rsidRPr="00011E38">
              <w:rPr>
                <w:rFonts w:ascii="Times New Roman" w:hAnsi="Times New Roman" w:cs="Times New Roman"/>
              </w:rPr>
              <w:t>- расход топлива в условных единицах при заявленном КПД (раздел паспорта «Технические характеристики»).</w:t>
            </w:r>
          </w:p>
          <w:p w14:paraId="02C0ADC9" w14:textId="6A3FD416" w:rsidR="00E96439" w:rsidRDefault="00011E38" w:rsidP="00011E38">
            <w:pPr>
              <w:spacing w:after="0" w:line="240" w:lineRule="auto"/>
              <w:rPr>
                <w:rFonts w:ascii="Times New Roman" w:eastAsia="Calibri" w:hAnsi="Times New Roman"/>
                <w:lang w:eastAsia="en-US"/>
              </w:rPr>
            </w:pPr>
            <w:r w:rsidRPr="00011E38">
              <w:rPr>
                <w:rFonts w:ascii="Times New Roman" w:hAnsi="Times New Roman" w:cs="Times New Roman"/>
              </w:rPr>
              <w:t xml:space="preserve">В паспортах на оборудование и приборов контроля должны быть указаны показатели надежности, предусмотренные </w:t>
            </w:r>
            <w:proofErr w:type="gramStart"/>
            <w:r w:rsidRPr="00011E38">
              <w:rPr>
                <w:rFonts w:ascii="Times New Roman" w:hAnsi="Times New Roman" w:cs="Times New Roman"/>
              </w:rPr>
              <w:t>ТР</w:t>
            </w:r>
            <w:proofErr w:type="gramEnd"/>
            <w:r w:rsidRPr="00011E38">
              <w:rPr>
                <w:rFonts w:ascii="Times New Roman" w:hAnsi="Times New Roman" w:cs="Times New Roman"/>
              </w:rPr>
              <w:t xml:space="preserve"> ТС 010/2011 и ТР ТС 012/2011.</w:t>
            </w:r>
          </w:p>
        </w:tc>
      </w:tr>
    </w:tbl>
    <w:p w14:paraId="521CEA53" w14:textId="77777777" w:rsidR="00981DE4" w:rsidRDefault="00981DE4" w:rsidP="00981DE4">
      <w:pPr>
        <w:pStyle w:val="a6"/>
        <w:spacing w:after="0" w:line="240" w:lineRule="auto"/>
        <w:jc w:val="both"/>
        <w:rPr>
          <w:rFonts w:ascii="Times New Roman" w:hAnsi="Times New Roman"/>
          <w:sz w:val="24"/>
          <w:szCs w:val="24"/>
        </w:rPr>
      </w:pPr>
    </w:p>
    <w:p w14:paraId="3A566159" w14:textId="77777777" w:rsidR="00981DE4" w:rsidRDefault="00981DE4" w:rsidP="00981DE4">
      <w:pPr>
        <w:pStyle w:val="a6"/>
        <w:spacing w:after="0" w:line="240" w:lineRule="auto"/>
        <w:jc w:val="both"/>
        <w:rPr>
          <w:rFonts w:ascii="Times New Roman" w:hAnsi="Times New Roman"/>
          <w:sz w:val="24"/>
          <w:szCs w:val="24"/>
        </w:rPr>
      </w:pPr>
    </w:p>
    <w:p w14:paraId="1EE15C17" w14:textId="26CE4B36" w:rsidR="009571E5" w:rsidRPr="00AF5638" w:rsidRDefault="00981DE4" w:rsidP="009571E5">
      <w:pPr>
        <w:pStyle w:val="afff7"/>
        <w:outlineLvl w:val="9"/>
        <w:rPr>
          <w:lang w:val="ru"/>
        </w:rPr>
      </w:pPr>
      <w:r w:rsidRPr="00AF5638">
        <w:rPr>
          <w:bCs/>
          <w:lang w:val="ru"/>
        </w:rPr>
        <w:br w:type="page"/>
      </w:r>
    </w:p>
    <w:p w14:paraId="0DB87580" w14:textId="2476FAAB" w:rsidR="00582BAD" w:rsidRPr="00AF5638" w:rsidRDefault="00582BAD" w:rsidP="00582BAD">
      <w:pPr>
        <w:pStyle w:val="afff7"/>
        <w:outlineLvl w:val="9"/>
        <w:rPr>
          <w:lang w:val="ru"/>
        </w:rPr>
      </w:pPr>
      <w:r w:rsidRPr="00AF5638">
        <w:rPr>
          <w:lang w:val="ru"/>
        </w:rPr>
        <w:lastRenderedPageBreak/>
        <w:t xml:space="preserve">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14:paraId="70AF7EFF" w14:textId="618C2D75"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 xml:space="preserve">поставку в </w:t>
      </w:r>
      <w:r w:rsidR="00F369D5">
        <w:rPr>
          <w:rFonts w:ascii="Times New Roman" w:hAnsi="Times New Roman"/>
          <w:sz w:val="24"/>
        </w:rPr>
        <w:t>январе</w:t>
      </w:r>
      <w:r>
        <w:rPr>
          <w:rFonts w:ascii="Times New Roman" w:hAnsi="Times New Roman"/>
          <w:sz w:val="24"/>
        </w:rPr>
        <w:t xml:space="preserve"> 202</w:t>
      </w:r>
      <w:r w:rsidR="00F369D5">
        <w:rPr>
          <w:rFonts w:ascii="Times New Roman" w:hAnsi="Times New Roman"/>
          <w:sz w:val="24"/>
        </w:rPr>
        <w:t>3</w:t>
      </w:r>
      <w:r>
        <w:rPr>
          <w:rFonts w:ascii="Times New Roman" w:hAnsi="Times New Roman"/>
          <w:sz w:val="24"/>
        </w:rPr>
        <w:t xml:space="preserve"> года)</w:t>
      </w:r>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3837159" w:rsidR="00582BAD" w:rsidRPr="0086632C" w:rsidRDefault="00582BAD" w:rsidP="00011E38">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proofErr w:type="gramStart"/>
            <w:r w:rsidR="00011E38">
              <w:rPr>
                <w:rFonts w:ascii="Times New Roman" w:eastAsia="MS Gothic" w:hAnsi="Times New Roman"/>
                <w:b/>
                <w:bCs/>
                <w:lang w:val="ru"/>
              </w:rPr>
              <w:t>шт</w:t>
            </w:r>
            <w:proofErr w:type="spellEnd"/>
            <w:proofErr w:type="gramEnd"/>
            <w:r>
              <w:rPr>
                <w:rFonts w:ascii="Times New Roman" w:eastAsia="MS Gothic" w:hAnsi="Times New Roman"/>
                <w:b/>
                <w:bCs/>
                <w:lang w:val="ru"/>
              </w:rPr>
              <w:t>)</w:t>
            </w:r>
          </w:p>
        </w:tc>
        <w:tc>
          <w:tcPr>
            <w:tcW w:w="1741" w:type="dxa"/>
          </w:tcPr>
          <w:p w14:paraId="0E7D3342"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582BAD">
            <w:pPr>
              <w:pStyle w:val="afff0"/>
              <w:numPr>
                <w:ilvl w:val="0"/>
                <w:numId w:val="11"/>
              </w:numPr>
              <w:ind w:left="0" w:firstLine="85"/>
              <w:jc w:val="center"/>
              <w:rPr>
                <w:sz w:val="22"/>
              </w:rPr>
            </w:pPr>
          </w:p>
        </w:tc>
        <w:tc>
          <w:tcPr>
            <w:tcW w:w="3415" w:type="dxa"/>
          </w:tcPr>
          <w:p w14:paraId="0DC72CCF" w14:textId="55A0DA04" w:rsidR="00582BAD" w:rsidRPr="0086632C" w:rsidRDefault="00582BAD" w:rsidP="0052265A">
            <w:pPr>
              <w:spacing w:after="0"/>
              <w:rPr>
                <w:rFonts w:ascii="Times New Roman" w:eastAsia="MS Gothic" w:hAnsi="Times New Roman"/>
                <w:b/>
                <w:bCs/>
                <w:lang w:val="ru"/>
              </w:rPr>
            </w:pPr>
          </w:p>
        </w:tc>
        <w:tc>
          <w:tcPr>
            <w:tcW w:w="1980" w:type="dxa"/>
          </w:tcPr>
          <w:p w14:paraId="2D0EC888" w14:textId="16D8BE3F" w:rsidR="00582BAD" w:rsidRPr="00B166E3" w:rsidRDefault="00582BAD" w:rsidP="001965F6">
            <w:pPr>
              <w:spacing w:after="0"/>
              <w:jc w:val="center"/>
              <w:rPr>
                <w:rFonts w:ascii="Times New Roman" w:eastAsia="MS Gothic" w:hAnsi="Times New Roman"/>
                <w:bCs/>
                <w:lang w:val="ru"/>
              </w:rPr>
            </w:pPr>
          </w:p>
        </w:tc>
        <w:tc>
          <w:tcPr>
            <w:tcW w:w="1741" w:type="dxa"/>
          </w:tcPr>
          <w:p w14:paraId="2B2FE040" w14:textId="14A06197" w:rsidR="00582BAD" w:rsidRPr="00B166E3" w:rsidRDefault="00582BAD" w:rsidP="001965F6">
            <w:pPr>
              <w:spacing w:after="0"/>
              <w:jc w:val="center"/>
              <w:rPr>
                <w:rFonts w:ascii="Times New Roman" w:eastAsia="MS Gothic" w:hAnsi="Times New Roman"/>
                <w:bCs/>
                <w:lang w:val="ru"/>
              </w:rPr>
            </w:pPr>
          </w:p>
        </w:tc>
        <w:tc>
          <w:tcPr>
            <w:tcW w:w="1829" w:type="dxa"/>
          </w:tcPr>
          <w:p w14:paraId="66BABEBB" w14:textId="67CC93E0" w:rsidR="00582BAD" w:rsidRPr="0086632C" w:rsidRDefault="00582BAD" w:rsidP="004026D2">
            <w:pPr>
              <w:spacing w:after="0"/>
              <w:jc w:val="center"/>
              <w:rPr>
                <w:rFonts w:ascii="Times New Roman" w:eastAsia="MS Gothic" w:hAnsi="Times New Roman"/>
                <w:b/>
                <w:bCs/>
                <w:lang w:val="ru"/>
              </w:rPr>
            </w:pP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2E51F728" w:rsidR="00582BAD" w:rsidRPr="0086632C" w:rsidRDefault="00582BAD" w:rsidP="00E02AFA">
            <w:pPr>
              <w:spacing w:after="0"/>
              <w:jc w:val="center"/>
              <w:rPr>
                <w:rFonts w:ascii="Times New Roman" w:eastAsia="MS Gothic" w:hAnsi="Times New Roman"/>
                <w:b/>
                <w:bCs/>
                <w:lang w:val="ru"/>
              </w:rPr>
            </w:pP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198379E6" w:rsidR="00582BAD" w:rsidRDefault="00582BAD" w:rsidP="004026D2">
            <w:pPr>
              <w:spacing w:after="0"/>
              <w:jc w:val="center"/>
              <w:rPr>
                <w:rFonts w:ascii="Times New Roman" w:eastAsia="MS Gothic" w:hAnsi="Times New Roman"/>
                <w:b/>
                <w:bCs/>
                <w:lang w:val="ru"/>
              </w:rPr>
            </w:pPr>
          </w:p>
        </w:tc>
      </w:tr>
    </w:tbl>
    <w:p w14:paraId="19B53B4B" w14:textId="77777777" w:rsidR="00B53891" w:rsidRDefault="00B53891" w:rsidP="00582BAD">
      <w:pPr>
        <w:spacing w:after="0"/>
        <w:rPr>
          <w:rFonts w:ascii="Times New Roman" w:eastAsia="MS Gothic" w:hAnsi="Times New Roman"/>
          <w:b/>
          <w:bCs/>
          <w:sz w:val="24"/>
          <w:lang w:val="ru"/>
        </w:rPr>
      </w:pPr>
    </w:p>
    <w:p w14:paraId="58B05F92" w14:textId="77777777" w:rsidR="00B53891" w:rsidRDefault="00B53891" w:rsidP="00B53891">
      <w:pPr>
        <w:rPr>
          <w:b/>
          <w:sz w:val="30"/>
          <w:szCs w:val="30"/>
        </w:rPr>
      </w:pPr>
    </w:p>
    <w:p w14:paraId="014F4E24" w14:textId="77777777" w:rsidR="00B53891" w:rsidRPr="00FE19CF" w:rsidRDefault="00B53891" w:rsidP="00B53891">
      <w:pPr>
        <w:rPr>
          <w:rFonts w:ascii="Times New Roman" w:hAnsi="Times New Roman" w:cs="Times New Roman"/>
          <w:b/>
          <w:sz w:val="30"/>
          <w:szCs w:val="30"/>
        </w:rPr>
      </w:pPr>
    </w:p>
    <w:p w14:paraId="73907101" w14:textId="63E82127" w:rsidR="00582BAD" w:rsidRPr="0061579A" w:rsidRDefault="00582BAD" w:rsidP="00582BAD">
      <w:pPr>
        <w:spacing w:after="0"/>
        <w:rPr>
          <w:rFonts w:ascii="Times New Roman" w:eastAsia="MS Gothic" w:hAnsi="Times New Roman"/>
          <w:b/>
          <w:bCs/>
          <w:sz w:val="24"/>
          <w:lang w:val="ru"/>
        </w:rPr>
      </w:pPr>
    </w:p>
    <w:p w14:paraId="074C21D0" w14:textId="77777777"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14:paraId="411582B0" w14:textId="77777777" w:rsidR="00981DE4" w:rsidRDefault="00981DE4" w:rsidP="008C2295">
      <w:pPr>
        <w:pStyle w:val="a1"/>
        <w:numPr>
          <w:ilvl w:val="2"/>
          <w:numId w:val="5"/>
        </w:numPr>
        <w:ind w:left="1021" w:hanging="1021"/>
        <w:outlineLvl w:val="9"/>
      </w:pPr>
      <w:bookmarkStart w:id="424"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9"/>
        <w:rPr>
          <w:snapToGrid/>
        </w:rPr>
      </w:pPr>
    </w:p>
    <w:p w14:paraId="7C102E1D" w14:textId="77777777" w:rsidR="00981DE4" w:rsidRDefault="00981DE4" w:rsidP="00981DE4">
      <w:pPr>
        <w:pStyle w:val="afff9"/>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15390B">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15390B" w:rsidRPr="0015390B">
              <w:rPr>
                <w:rFonts w:ascii="Times New Roman" w:hAnsi="Times New Roman"/>
                <w:color w:val="000000"/>
              </w:rPr>
              <w:t xml:space="preserve">7.2 (Форма </w:t>
            </w:r>
            <w:r w:rsidR="0015390B" w:rsidRPr="0015390B">
              <w:rPr>
                <w:rFonts w:ascii="Times New Roman" w:hAnsi="Times New Roman"/>
              </w:rPr>
              <w:t>2)</w:t>
            </w:r>
            <w:r w:rsidR="0015390B"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w:t>
      </w:r>
      <w:r>
        <w:rPr>
          <w:rFonts w:ascii="Times New Roman" w:hAnsi="Times New Roman"/>
          <w:iCs/>
          <w:snapToGrid w:val="0"/>
          <w:sz w:val="24"/>
        </w:rPr>
        <w:lastRenderedPageBreak/>
        <w:t>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lastRenderedPageBreak/>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14:paraId="28B9FEAF" w14:textId="77777777"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9"/>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6A7C18C8" w:rsidR="00582BAD" w:rsidRPr="00466604" w:rsidRDefault="00582BAD" w:rsidP="00E02AFA">
            <w:pPr>
              <w:keepNext/>
              <w:spacing w:after="0"/>
              <w:ind w:left="-57" w:right="-57"/>
              <w:contextualSpacing/>
              <w:jc w:val="center"/>
              <w:rPr>
                <w:rFonts w:ascii="Times New Roman" w:hAnsi="Times New Roman"/>
              </w:rPr>
            </w:pPr>
          </w:p>
        </w:tc>
        <w:tc>
          <w:tcPr>
            <w:tcW w:w="2552" w:type="dxa"/>
            <w:shd w:val="clear" w:color="auto" w:fill="auto"/>
            <w:vAlign w:val="center"/>
          </w:tcPr>
          <w:p w14:paraId="7946B26E" w14:textId="200F47B2" w:rsidR="00582BAD" w:rsidRPr="00466604" w:rsidRDefault="00582BAD" w:rsidP="009571E5">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 xml:space="preserve">за </w:t>
            </w:r>
            <w:r w:rsidR="009571E5">
              <w:rPr>
                <w:rFonts w:ascii="Times New Roman" w:hAnsi="Times New Roman"/>
              </w:rPr>
              <w:t>единицу</w:t>
            </w:r>
            <w:proofErr w:type="gramStart"/>
            <w:r w:rsidR="009571E5">
              <w:rPr>
                <w:rFonts w:ascii="Times New Roman" w:hAnsi="Times New Roman"/>
              </w:rPr>
              <w:t xml:space="preserve"> </w:t>
            </w:r>
            <w:r w:rsidRPr="00466604">
              <w:rPr>
                <w:rFonts w:ascii="Times New Roman" w:hAnsi="Times New Roman"/>
              </w:rPr>
              <w:t>,</w:t>
            </w:r>
            <w:proofErr w:type="gramEnd"/>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500" w:type="dxa"/>
          </w:tcPr>
          <w:p w14:paraId="053B396F" w14:textId="5B4CC2A3" w:rsidR="00582BAD" w:rsidRPr="00466604" w:rsidRDefault="00582BAD" w:rsidP="00E02AFA">
            <w:pPr>
              <w:spacing w:after="0"/>
              <w:ind w:left="57" w:right="57"/>
              <w:contextualSpacing/>
              <w:rPr>
                <w:rFonts w:ascii="Times New Roman" w:hAnsi="Times New Roman"/>
              </w:rPr>
            </w:pPr>
          </w:p>
        </w:tc>
        <w:tc>
          <w:tcPr>
            <w:tcW w:w="1335" w:type="dxa"/>
          </w:tcPr>
          <w:p w14:paraId="4C171A16" w14:textId="2AD3CF84" w:rsidR="00582BAD" w:rsidRPr="00466604" w:rsidRDefault="00582BAD" w:rsidP="00C67F5E">
            <w:pPr>
              <w:spacing w:after="0"/>
              <w:ind w:left="57" w:right="57"/>
              <w:contextualSpacing/>
              <w:jc w:val="center"/>
              <w:rPr>
                <w:rFonts w:ascii="Times New Roman" w:hAnsi="Times New Roman"/>
              </w:rPr>
            </w:pP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713916EF" w14:textId="77777777" w:rsidR="00981DE4" w:rsidRDefault="00981DE4" w:rsidP="00981DE4">
      <w:pPr>
        <w:spacing w:after="0" w:line="240" w:lineRule="auto"/>
        <w:ind w:firstLine="567"/>
        <w:jc w:val="both"/>
        <w:rPr>
          <w:rFonts w:ascii="Times New Roman" w:hAnsi="Times New Roman"/>
          <w:snapToGrid w:val="0"/>
          <w:sz w:val="24"/>
          <w:lang w:val="ru"/>
        </w:rPr>
      </w:pPr>
    </w:p>
    <w:p w14:paraId="3631BA1F" w14:textId="77777777" w:rsidR="00981DE4" w:rsidRDefault="00981DE4" w:rsidP="00981DE4">
      <w:pPr>
        <w:spacing w:after="0" w:line="240" w:lineRule="auto"/>
        <w:ind w:firstLine="567"/>
        <w:jc w:val="both"/>
        <w:rPr>
          <w:rFonts w:ascii="Times New Roman" w:hAnsi="Times New Roman"/>
          <w:snapToGrid w:val="0"/>
          <w:sz w:val="24"/>
          <w:lang w:val="ru"/>
        </w:rPr>
      </w:pPr>
    </w:p>
    <w:p w14:paraId="2CBE154C" w14:textId="77777777" w:rsidR="008B5258" w:rsidRDefault="008B5258" w:rsidP="00EE42F2">
      <w:pPr>
        <w:pStyle w:val="afff9"/>
      </w:pPr>
    </w:p>
    <w:p w14:paraId="1343DCE1" w14:textId="77777777" w:rsidR="008B5258" w:rsidRDefault="008B5258" w:rsidP="00EE42F2">
      <w:pPr>
        <w:pStyle w:val="afff9"/>
      </w:pPr>
    </w:p>
    <w:p w14:paraId="2D7D562B" w14:textId="77777777" w:rsidR="008B5258" w:rsidRDefault="008B5258" w:rsidP="00EE42F2">
      <w:pPr>
        <w:pStyle w:val="afff9"/>
      </w:pPr>
    </w:p>
    <w:p w14:paraId="3C5F6C77" w14:textId="77777777" w:rsidR="008B5258" w:rsidRDefault="008B5258" w:rsidP="00EE42F2">
      <w:pPr>
        <w:pStyle w:val="afff9"/>
      </w:pPr>
    </w:p>
    <w:p w14:paraId="33D0D797" w14:textId="77777777" w:rsidR="00B10918" w:rsidRDefault="00B10918" w:rsidP="00EE42F2">
      <w:pPr>
        <w:pStyle w:val="afff9"/>
      </w:pPr>
    </w:p>
    <w:p w14:paraId="6DEB84D5" w14:textId="77777777" w:rsidR="00B10918" w:rsidRDefault="00B10918" w:rsidP="00EE42F2">
      <w:pPr>
        <w:pStyle w:val="afff9"/>
      </w:pPr>
    </w:p>
    <w:p w14:paraId="7F53DC6E" w14:textId="77777777" w:rsidR="008B5258" w:rsidRDefault="008B5258" w:rsidP="00EE42F2">
      <w:pPr>
        <w:pStyle w:val="afff9"/>
      </w:pPr>
    </w:p>
    <w:p w14:paraId="4F3C6E4F" w14:textId="77777777" w:rsidR="00582BAD" w:rsidRDefault="00582BAD" w:rsidP="00701DBD">
      <w:pPr>
        <w:pStyle w:val="afff9"/>
        <w:jc w:val="left"/>
      </w:pPr>
    </w:p>
    <w:p w14:paraId="5C609A66" w14:textId="77777777" w:rsidR="00582BAD" w:rsidRDefault="00582BAD" w:rsidP="00701DBD">
      <w:pPr>
        <w:pStyle w:val="afff9"/>
        <w:jc w:val="left"/>
      </w:pPr>
    </w:p>
    <w:p w14:paraId="011022C2" w14:textId="77777777" w:rsidR="00582BAD" w:rsidRDefault="00582BAD" w:rsidP="00701DBD">
      <w:pPr>
        <w:pStyle w:val="afff9"/>
        <w:jc w:val="left"/>
      </w:pPr>
    </w:p>
    <w:p w14:paraId="4B9F8B73" w14:textId="77777777" w:rsidR="00701DBD" w:rsidRDefault="00701DBD" w:rsidP="00701DBD">
      <w:pPr>
        <w:pStyle w:val="a0"/>
        <w:numPr>
          <w:ilvl w:val="0"/>
          <w:numId w:val="0"/>
        </w:numPr>
        <w:spacing w:before="0"/>
      </w:pPr>
    </w:p>
    <w:p w14:paraId="427E38F8" w14:textId="4AE77D06" w:rsidR="00EE42F2" w:rsidRDefault="00EE42F2" w:rsidP="00EE42F2">
      <w:pPr>
        <w:pStyle w:val="a2"/>
        <w:numPr>
          <w:ilvl w:val="3"/>
          <w:numId w:val="5"/>
        </w:numPr>
        <w:outlineLvl w:val="9"/>
      </w:pPr>
      <w:bookmarkStart w:id="437" w:name="_Toc311975376"/>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t xml:space="preserve">РАЗДЕЛ </w:t>
      </w:r>
      <w:r>
        <w:rPr>
          <w:b/>
          <w:u w:val="single"/>
        </w:rPr>
        <w:t>8</w:t>
      </w:r>
      <w:r w:rsidRPr="00E468F0">
        <w:rPr>
          <w:b/>
          <w:u w:val="single"/>
        </w:rPr>
        <w:t xml:space="preserve">. </w:t>
      </w:r>
    </w:p>
    <w:p w14:paraId="14E69582" w14:textId="3E264BC4"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4036C6">
        <w:rPr>
          <w:b/>
        </w:rPr>
        <w:t>0</w:t>
      </w:r>
      <w:r w:rsidR="00011E38">
        <w:rPr>
          <w:b/>
        </w:rPr>
        <w:t>3</w:t>
      </w:r>
      <w:r w:rsidRPr="00E468F0">
        <w:rPr>
          <w:b/>
        </w:rPr>
        <w:t>-</w:t>
      </w:r>
      <w:r>
        <w:rPr>
          <w:b/>
        </w:rPr>
        <w:t>2</w:t>
      </w:r>
      <w:r w:rsidR="004036C6">
        <w:rPr>
          <w:b/>
        </w:rPr>
        <w:t>3</w:t>
      </w:r>
      <w:r w:rsidRPr="00E468F0">
        <w:rPr>
          <w:b/>
        </w:rPr>
        <w:t>-</w:t>
      </w:r>
      <w:r w:rsidR="00620C2A">
        <w:rPr>
          <w:b/>
        </w:rPr>
        <w:t>Тендер</w:t>
      </w:r>
    </w:p>
    <w:p w14:paraId="6D025BFD" w14:textId="77777777" w:rsidR="00981DE4" w:rsidRPr="00E468F0" w:rsidRDefault="00981DE4" w:rsidP="00981DE4">
      <w:pPr>
        <w:pStyle w:val="a6"/>
        <w:spacing w:after="0" w:line="240" w:lineRule="auto"/>
        <w:ind w:firstLine="540"/>
        <w:jc w:val="both"/>
        <w:rPr>
          <w:rFonts w:ascii="Times New Roman" w:hAnsi="Times New Roman"/>
          <w:sz w:val="24"/>
          <w:szCs w:val="24"/>
        </w:rPr>
      </w:pPr>
    </w:p>
    <w:p w14:paraId="0E8FE8DB" w14:textId="51A4378E" w:rsidR="00981DE4" w:rsidRPr="00E468F0" w:rsidRDefault="00981DE4" w:rsidP="00981DE4">
      <w:pPr>
        <w:pStyle w:val="a6"/>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4036C6">
        <w:rPr>
          <w:rFonts w:ascii="Times New Roman" w:hAnsi="Times New Roman"/>
          <w:sz w:val="24"/>
          <w:szCs w:val="24"/>
        </w:rPr>
        <w:t>3</w:t>
      </w:r>
      <w:r w:rsidRPr="00E468F0">
        <w:rPr>
          <w:rFonts w:ascii="Times New Roman" w:hAnsi="Times New Roman"/>
          <w:sz w:val="24"/>
          <w:szCs w:val="24"/>
        </w:rPr>
        <w:t xml:space="preserve"> г.</w:t>
      </w:r>
    </w:p>
    <w:p w14:paraId="22D2C5EE" w14:textId="77777777" w:rsidR="00011E38" w:rsidRDefault="00011E38" w:rsidP="00011E38">
      <w:pPr>
        <w:pStyle w:val="a6"/>
        <w:spacing w:after="0" w:line="240" w:lineRule="auto"/>
        <w:ind w:firstLine="540"/>
        <w:jc w:val="both"/>
        <w:rPr>
          <w:rFonts w:ascii="Times New Roman" w:hAnsi="Times New Roman"/>
          <w:sz w:val="24"/>
          <w:szCs w:val="24"/>
        </w:rPr>
      </w:pPr>
    </w:p>
    <w:p w14:paraId="0AFFF77B" w14:textId="77777777" w:rsidR="00011E38" w:rsidRPr="00011E38" w:rsidRDefault="00011E38" w:rsidP="00011E38">
      <w:pPr>
        <w:spacing w:after="0" w:line="240" w:lineRule="auto"/>
        <w:ind w:firstLine="540"/>
        <w:jc w:val="both"/>
        <w:rPr>
          <w:rFonts w:ascii="Times New Roman" w:hAnsi="Times New Roman" w:cs="Times New Roman"/>
          <w:snapToGrid w:val="0"/>
          <w:sz w:val="24"/>
          <w:szCs w:val="24"/>
        </w:rPr>
      </w:pPr>
      <w:r w:rsidRPr="00011E38">
        <w:rPr>
          <w:rFonts w:ascii="Times New Roman" w:hAnsi="Times New Roman" w:cs="Times New Roman"/>
          <w:b/>
          <w:snapToGrid w:val="0"/>
          <w:sz w:val="24"/>
          <w:szCs w:val="24"/>
        </w:rPr>
        <w:t>АО «</w:t>
      </w:r>
      <w:proofErr w:type="spellStart"/>
      <w:r w:rsidRPr="00011E38">
        <w:rPr>
          <w:rFonts w:ascii="Times New Roman" w:hAnsi="Times New Roman" w:cs="Times New Roman"/>
          <w:b/>
          <w:snapToGrid w:val="0"/>
          <w:sz w:val="24"/>
          <w:szCs w:val="24"/>
        </w:rPr>
        <w:t>Выборгтеплоэнерго</w:t>
      </w:r>
      <w:proofErr w:type="spellEnd"/>
      <w:r w:rsidRPr="00011E38">
        <w:rPr>
          <w:rFonts w:ascii="Times New Roman" w:hAnsi="Times New Roman" w:cs="Times New Roman"/>
          <w:b/>
          <w:snapToGrid w:val="0"/>
          <w:sz w:val="24"/>
          <w:szCs w:val="24"/>
        </w:rPr>
        <w:t>»</w:t>
      </w:r>
      <w:r w:rsidRPr="00011E38">
        <w:rPr>
          <w:rFonts w:ascii="Times New Roman" w:hAnsi="Times New Roman" w:cs="Times New Roman"/>
          <w:snapToGrid w:val="0"/>
          <w:sz w:val="24"/>
          <w:szCs w:val="24"/>
        </w:rPr>
        <w:t>, именуемое в дальнейшем «</w:t>
      </w:r>
      <w:r w:rsidRPr="00011E38">
        <w:rPr>
          <w:rFonts w:ascii="Times New Roman" w:hAnsi="Times New Roman" w:cs="Times New Roman"/>
          <w:b/>
          <w:snapToGrid w:val="0"/>
          <w:sz w:val="24"/>
          <w:szCs w:val="24"/>
        </w:rPr>
        <w:t>Покупатель</w:t>
      </w:r>
      <w:r w:rsidRPr="00011E38">
        <w:rPr>
          <w:rFonts w:ascii="Times New Roman" w:hAnsi="Times New Roman" w:cs="Times New Roman"/>
          <w:snapToGrid w:val="0"/>
          <w:sz w:val="24"/>
          <w:szCs w:val="24"/>
        </w:rPr>
        <w:t xml:space="preserve">», в лице генерального директора Кривонос А.В., действующего на основании Устава, с одной стороны и </w:t>
      </w:r>
      <w:r w:rsidRPr="00011E38">
        <w:rPr>
          <w:rFonts w:ascii="Times New Roman" w:hAnsi="Times New Roman" w:cs="Times New Roman"/>
          <w:b/>
          <w:i/>
          <w:snapToGrid w:val="0"/>
          <w:sz w:val="24"/>
          <w:szCs w:val="24"/>
        </w:rPr>
        <w:t>________________,</w:t>
      </w:r>
      <w:r w:rsidRPr="00011E38">
        <w:rPr>
          <w:rFonts w:ascii="Times New Roman" w:hAnsi="Times New Roman" w:cs="Times New Roman"/>
          <w:snapToGrid w:val="0"/>
          <w:sz w:val="24"/>
          <w:szCs w:val="24"/>
        </w:rPr>
        <w:t xml:space="preserve"> именуемое в дальнейшем </w:t>
      </w:r>
      <w:r w:rsidRPr="00011E38">
        <w:rPr>
          <w:rFonts w:ascii="Times New Roman" w:hAnsi="Times New Roman" w:cs="Times New Roman"/>
          <w:b/>
          <w:snapToGrid w:val="0"/>
          <w:sz w:val="24"/>
          <w:szCs w:val="24"/>
        </w:rPr>
        <w:t>«Поставщик»,</w:t>
      </w:r>
      <w:r w:rsidRPr="00011E38">
        <w:rPr>
          <w:rFonts w:ascii="Times New Roman" w:hAnsi="Times New Roman" w:cs="Times New Roman"/>
          <w:snapToGrid w:val="0"/>
          <w:sz w:val="24"/>
          <w:szCs w:val="24"/>
        </w:rPr>
        <w:t xml:space="preserve"> в лице____________________</w:t>
      </w:r>
      <w:r w:rsidRPr="00011E38">
        <w:rPr>
          <w:rFonts w:ascii="Times New Roman" w:hAnsi="Times New Roman" w:cs="Times New Roman"/>
          <w:i/>
          <w:snapToGrid w:val="0"/>
          <w:sz w:val="24"/>
          <w:szCs w:val="24"/>
        </w:rPr>
        <w:t>,</w:t>
      </w:r>
      <w:r w:rsidRPr="00011E38">
        <w:rPr>
          <w:rFonts w:ascii="Times New Roman" w:hAnsi="Times New Roman" w:cs="Times New Roman"/>
          <w:snapToGrid w:val="0"/>
          <w:sz w:val="24"/>
          <w:szCs w:val="24"/>
        </w:rPr>
        <w:t xml:space="preserve"> действующей на основании Устава, с другой стороны, совместно именуемые </w:t>
      </w:r>
      <w:r w:rsidRPr="00011E38">
        <w:rPr>
          <w:rFonts w:ascii="Times New Roman" w:hAnsi="Times New Roman" w:cs="Times New Roman"/>
          <w:b/>
          <w:snapToGrid w:val="0"/>
          <w:sz w:val="24"/>
          <w:szCs w:val="24"/>
        </w:rPr>
        <w:t>«Стороны»</w:t>
      </w:r>
      <w:r w:rsidRPr="00011E38">
        <w:rPr>
          <w:rFonts w:ascii="Times New Roman" w:hAnsi="Times New Roman" w:cs="Times New Roman"/>
          <w:snapToGrid w:val="0"/>
          <w:sz w:val="24"/>
          <w:szCs w:val="24"/>
        </w:rPr>
        <w:t>, заключили настоящий Договор о нижеследующем:</w:t>
      </w:r>
    </w:p>
    <w:p w14:paraId="18C5F01E" w14:textId="77777777" w:rsidR="00011E38" w:rsidRPr="00011E38" w:rsidRDefault="00011E38" w:rsidP="00011E38">
      <w:pPr>
        <w:spacing w:after="0" w:line="240" w:lineRule="auto"/>
        <w:ind w:firstLine="540"/>
        <w:jc w:val="both"/>
        <w:rPr>
          <w:rFonts w:ascii="Times New Roman" w:hAnsi="Times New Roman" w:cs="Times New Roman"/>
          <w:b/>
          <w:sz w:val="24"/>
          <w:szCs w:val="24"/>
        </w:rPr>
      </w:pPr>
    </w:p>
    <w:p w14:paraId="7C997ED8" w14:textId="77777777" w:rsidR="00011E38" w:rsidRPr="00011E38" w:rsidRDefault="00011E38" w:rsidP="00011E38">
      <w:pPr>
        <w:overflowPunct w:val="0"/>
        <w:autoSpaceDE w:val="0"/>
        <w:jc w:val="center"/>
        <w:rPr>
          <w:rFonts w:ascii="Times New Roman" w:eastAsia="Calibri" w:hAnsi="Times New Roman" w:cs="Times New Roman"/>
          <w:b/>
          <w:bCs/>
          <w:iCs/>
          <w:sz w:val="24"/>
          <w:szCs w:val="24"/>
          <w:lang w:eastAsia="en-US"/>
        </w:rPr>
      </w:pPr>
      <w:r w:rsidRPr="00011E38">
        <w:rPr>
          <w:rFonts w:ascii="Times New Roman" w:eastAsia="Calibri" w:hAnsi="Times New Roman" w:cs="Times New Roman"/>
          <w:b/>
          <w:bCs/>
          <w:iCs/>
          <w:sz w:val="24"/>
          <w:szCs w:val="24"/>
          <w:lang w:eastAsia="en-US"/>
        </w:rPr>
        <w:t>1. ПРЕДМЕТ ДОГОВОРА</w:t>
      </w:r>
    </w:p>
    <w:p w14:paraId="27A41D68" w14:textId="10175748" w:rsidR="00011E38" w:rsidRPr="00011E38" w:rsidRDefault="00011E38" w:rsidP="00011E38">
      <w:pPr>
        <w:spacing w:after="0"/>
        <w:ind w:right="-144"/>
        <w:jc w:val="both"/>
        <w:rPr>
          <w:rFonts w:ascii="Times New Roman" w:hAnsi="Times New Roman" w:cs="Times New Roman"/>
          <w:sz w:val="24"/>
          <w:szCs w:val="24"/>
        </w:rPr>
      </w:pPr>
      <w:r w:rsidRPr="00011E38">
        <w:rPr>
          <w:rFonts w:ascii="Times New Roman" w:hAnsi="Times New Roman" w:cs="Times New Roman"/>
          <w:sz w:val="24"/>
          <w:szCs w:val="24"/>
        </w:rPr>
        <w:t xml:space="preserve">1.1. По настоящему договору Поставщик обязуется поставить, а Покупатель принять и оплатить оборудование, наименование, количество, стоимость, порядок оплаты, срок и порядок поставки которого определятся сторонами в </w:t>
      </w:r>
      <w:r w:rsidR="009571E5">
        <w:rPr>
          <w:rFonts w:ascii="Times New Roman" w:hAnsi="Times New Roman" w:cs="Times New Roman"/>
          <w:sz w:val="24"/>
          <w:szCs w:val="24"/>
        </w:rPr>
        <w:t>Техническом задании</w:t>
      </w:r>
      <w:r w:rsidRPr="00011E38">
        <w:rPr>
          <w:rFonts w:ascii="Times New Roman" w:hAnsi="Times New Roman" w:cs="Times New Roman"/>
          <w:sz w:val="24"/>
          <w:szCs w:val="24"/>
        </w:rPr>
        <w:t xml:space="preserve"> </w:t>
      </w:r>
      <w:r w:rsidR="009571E5">
        <w:rPr>
          <w:rFonts w:ascii="Times New Roman" w:hAnsi="Times New Roman" w:cs="Times New Roman"/>
          <w:sz w:val="24"/>
          <w:szCs w:val="24"/>
        </w:rPr>
        <w:t>(</w:t>
      </w:r>
      <w:r w:rsidRPr="00011E38">
        <w:rPr>
          <w:rFonts w:ascii="Times New Roman" w:hAnsi="Times New Roman" w:cs="Times New Roman"/>
          <w:sz w:val="24"/>
          <w:szCs w:val="24"/>
        </w:rPr>
        <w:t>Приложением № 1</w:t>
      </w:r>
      <w:r w:rsidR="009571E5">
        <w:rPr>
          <w:rFonts w:ascii="Times New Roman" w:hAnsi="Times New Roman" w:cs="Times New Roman"/>
          <w:sz w:val="24"/>
          <w:szCs w:val="24"/>
        </w:rPr>
        <w:t>)</w:t>
      </w:r>
      <w:r w:rsidRPr="00011E38">
        <w:rPr>
          <w:rFonts w:ascii="Times New Roman" w:hAnsi="Times New Roman" w:cs="Times New Roman"/>
          <w:sz w:val="24"/>
          <w:szCs w:val="24"/>
        </w:rPr>
        <w:t xml:space="preserve"> к настоящему Договору (далее по тексту – Товар).</w:t>
      </w:r>
    </w:p>
    <w:p w14:paraId="5E08D8B3" w14:textId="77777777" w:rsidR="00011E38" w:rsidRPr="00011E38" w:rsidRDefault="00011E38" w:rsidP="00011E38">
      <w:pPr>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rPr>
        <w:t xml:space="preserve">1.2. </w:t>
      </w:r>
      <w:r w:rsidRPr="00011E38">
        <w:rPr>
          <w:rFonts w:ascii="Times New Roman" w:hAnsi="Times New Roman" w:cs="Times New Roman"/>
          <w:sz w:val="24"/>
          <w:szCs w:val="24"/>
          <w:lang w:eastAsia="ar-SA"/>
        </w:rPr>
        <w:t>Поставщик гарантирует, что Товар не заложен, не сдан в аренду, не передан в пользование, хозяйственное ведение или оперативное управление, не подарен, не продан, не состоит под арестом, не состоит в споре.</w:t>
      </w:r>
    </w:p>
    <w:p w14:paraId="146E3488" w14:textId="77777777" w:rsidR="00011E38" w:rsidRPr="00011E38" w:rsidRDefault="00011E38" w:rsidP="00011E38">
      <w:pPr>
        <w:spacing w:after="0"/>
        <w:jc w:val="both"/>
        <w:rPr>
          <w:rFonts w:ascii="Times New Roman" w:hAnsi="Times New Roman" w:cs="Times New Roman"/>
          <w:sz w:val="24"/>
          <w:szCs w:val="24"/>
          <w:lang w:eastAsia="ar-SA"/>
        </w:rPr>
      </w:pPr>
    </w:p>
    <w:p w14:paraId="62E1EF4A" w14:textId="77777777" w:rsidR="00011E38" w:rsidRPr="00011E38" w:rsidRDefault="00011E38" w:rsidP="00011E38">
      <w:pPr>
        <w:pStyle w:val="aff4"/>
        <w:keepNext/>
        <w:widowControl w:val="0"/>
        <w:overflowPunct w:val="0"/>
        <w:autoSpaceDE w:val="0"/>
        <w:jc w:val="center"/>
        <w:textAlignment w:val="baseline"/>
        <w:outlineLvl w:val="1"/>
        <w:rPr>
          <w:rFonts w:ascii="Times New Roman" w:eastAsia="Calibri" w:hAnsi="Times New Roman"/>
          <w:b/>
          <w:bCs/>
          <w:iCs/>
          <w:sz w:val="24"/>
          <w:szCs w:val="24"/>
          <w:lang w:eastAsia="en-US"/>
        </w:rPr>
      </w:pPr>
      <w:r w:rsidRPr="00011E38">
        <w:rPr>
          <w:rFonts w:ascii="Times New Roman" w:eastAsia="Calibri" w:hAnsi="Times New Roman"/>
          <w:b/>
          <w:bCs/>
          <w:iCs/>
          <w:sz w:val="24"/>
          <w:szCs w:val="24"/>
          <w:lang w:eastAsia="en-US"/>
        </w:rPr>
        <w:t>2. ЦЕНА ДОГОВОРА И ПОРЯДОК РАСЧЕТОВ</w:t>
      </w:r>
    </w:p>
    <w:p w14:paraId="4568DE50" w14:textId="77777777" w:rsidR="00011E38" w:rsidRPr="00011E38" w:rsidRDefault="00011E38" w:rsidP="00011E38">
      <w:pPr>
        <w:tabs>
          <w:tab w:val="num" w:pos="0"/>
        </w:tabs>
        <w:spacing w:after="0"/>
        <w:ind w:right="-144"/>
        <w:jc w:val="both"/>
        <w:rPr>
          <w:rFonts w:ascii="Times New Roman" w:hAnsi="Times New Roman" w:cs="Times New Roman"/>
          <w:sz w:val="24"/>
          <w:szCs w:val="24"/>
        </w:rPr>
      </w:pPr>
      <w:r w:rsidRPr="00011E38">
        <w:rPr>
          <w:rFonts w:ascii="Times New Roman" w:hAnsi="Times New Roman" w:cs="Times New Roman"/>
          <w:sz w:val="24"/>
          <w:szCs w:val="24"/>
          <w:lang w:eastAsia="ar-SA"/>
        </w:rPr>
        <w:t xml:space="preserve">2.1. </w:t>
      </w:r>
      <w:r w:rsidRPr="00011E38">
        <w:rPr>
          <w:rFonts w:ascii="Times New Roman" w:hAnsi="Times New Roman" w:cs="Times New Roman"/>
          <w:sz w:val="24"/>
          <w:szCs w:val="24"/>
        </w:rPr>
        <w:t>Стоимость товара является твердой, установлена в рублях и составляет</w:t>
      </w:r>
      <w:proofErr w:type="gramStart"/>
      <w:r w:rsidRPr="00011E38">
        <w:rPr>
          <w:rFonts w:ascii="Times New Roman" w:hAnsi="Times New Roman" w:cs="Times New Roman"/>
          <w:sz w:val="24"/>
          <w:szCs w:val="24"/>
        </w:rPr>
        <w:t xml:space="preserve"> </w:t>
      </w:r>
      <w:r w:rsidRPr="00011E38">
        <w:rPr>
          <w:rFonts w:ascii="Times New Roman" w:hAnsi="Times New Roman" w:cs="Times New Roman"/>
          <w:color w:val="000000"/>
          <w:sz w:val="24"/>
          <w:szCs w:val="24"/>
        </w:rPr>
        <w:t>__________</w:t>
      </w:r>
      <w:r w:rsidRPr="00011E38">
        <w:rPr>
          <w:rFonts w:ascii="Times New Roman" w:hAnsi="Times New Roman" w:cs="Times New Roman"/>
          <w:sz w:val="24"/>
          <w:szCs w:val="24"/>
        </w:rPr>
        <w:t xml:space="preserve"> (____________) </w:t>
      </w:r>
      <w:proofErr w:type="gramEnd"/>
      <w:r w:rsidRPr="00011E38">
        <w:rPr>
          <w:rFonts w:ascii="Times New Roman" w:hAnsi="Times New Roman" w:cs="Times New Roman"/>
          <w:sz w:val="24"/>
          <w:szCs w:val="24"/>
        </w:rPr>
        <w:t>рублей ___ копеек в т. ч. НДС.</w:t>
      </w:r>
    </w:p>
    <w:p w14:paraId="63258E0F" w14:textId="77777777" w:rsidR="00011E38" w:rsidRPr="00011E38" w:rsidRDefault="00011E38" w:rsidP="00011E38">
      <w:pPr>
        <w:tabs>
          <w:tab w:val="num" w:pos="0"/>
        </w:tabs>
        <w:spacing w:after="0"/>
        <w:ind w:right="-144"/>
        <w:jc w:val="both"/>
        <w:rPr>
          <w:rFonts w:ascii="Times New Roman" w:hAnsi="Times New Roman" w:cs="Times New Roman"/>
          <w:color w:val="000000"/>
          <w:sz w:val="24"/>
          <w:szCs w:val="24"/>
          <w:shd w:val="clear" w:color="auto" w:fill="FFFFFF"/>
        </w:rPr>
      </w:pPr>
      <w:r w:rsidRPr="00011E38">
        <w:rPr>
          <w:rFonts w:ascii="Times New Roman" w:hAnsi="Times New Roman" w:cs="Times New Roman"/>
          <w:sz w:val="24"/>
          <w:szCs w:val="24"/>
        </w:rPr>
        <w:t>Стоимость Товара включает в себя НДС, стоимость упаковки, маркировки товара</w:t>
      </w:r>
      <w:r w:rsidRPr="00011E38">
        <w:rPr>
          <w:rFonts w:ascii="Times New Roman" w:hAnsi="Times New Roman" w:cs="Times New Roman"/>
          <w:color w:val="000000"/>
          <w:sz w:val="24"/>
          <w:szCs w:val="24"/>
          <w:shd w:val="clear" w:color="auto" w:fill="FFFFFF"/>
        </w:rPr>
        <w:t xml:space="preserve">, стоимость товаросопроводительной документации, стоимость доставки товара до Покупателя. </w:t>
      </w:r>
    </w:p>
    <w:p w14:paraId="32C7BDFA" w14:textId="77777777" w:rsidR="00011E38" w:rsidRPr="00011E38" w:rsidRDefault="00011E38" w:rsidP="00011E38">
      <w:pPr>
        <w:tabs>
          <w:tab w:val="num" w:pos="0"/>
        </w:tabs>
        <w:spacing w:after="0"/>
        <w:ind w:right="-144"/>
        <w:jc w:val="both"/>
        <w:rPr>
          <w:rFonts w:ascii="Times New Roman" w:hAnsi="Times New Roman" w:cs="Times New Roman"/>
          <w:color w:val="000000"/>
          <w:sz w:val="24"/>
          <w:szCs w:val="24"/>
          <w:shd w:val="clear" w:color="auto" w:fill="FFFFFF"/>
        </w:rPr>
      </w:pPr>
      <w:r w:rsidRPr="00011E38">
        <w:rPr>
          <w:rFonts w:ascii="Times New Roman" w:hAnsi="Times New Roman" w:cs="Times New Roman"/>
          <w:sz w:val="24"/>
          <w:szCs w:val="24"/>
          <w:lang w:eastAsia="ar-SA"/>
        </w:rPr>
        <w:t xml:space="preserve">2.2. </w:t>
      </w:r>
      <w:r w:rsidRPr="00011E38">
        <w:rPr>
          <w:rFonts w:ascii="Times New Roman" w:hAnsi="Times New Roman" w:cs="Times New Roman"/>
          <w:sz w:val="24"/>
          <w:szCs w:val="24"/>
        </w:rPr>
        <w:t xml:space="preserve">Покупатель производит оплату товара в следующем порядке:  </w:t>
      </w:r>
    </w:p>
    <w:p w14:paraId="33CFE235" w14:textId="77777777" w:rsidR="00011E38" w:rsidRPr="00011E38" w:rsidRDefault="00011E38" w:rsidP="00011E38">
      <w:pPr>
        <w:tabs>
          <w:tab w:val="num" w:pos="0"/>
        </w:tabs>
        <w:spacing w:after="0"/>
        <w:ind w:right="-144"/>
        <w:jc w:val="both"/>
        <w:rPr>
          <w:rFonts w:ascii="Times New Roman" w:hAnsi="Times New Roman" w:cs="Times New Roman"/>
          <w:color w:val="000000"/>
          <w:sz w:val="24"/>
          <w:szCs w:val="24"/>
          <w:shd w:val="clear" w:color="auto" w:fill="FFFFFF"/>
        </w:rPr>
      </w:pPr>
      <w:r w:rsidRPr="00011E38">
        <w:rPr>
          <w:rFonts w:ascii="Times New Roman" w:hAnsi="Times New Roman" w:cs="Times New Roman"/>
          <w:color w:val="000000"/>
          <w:sz w:val="24"/>
          <w:szCs w:val="24"/>
          <w:shd w:val="clear" w:color="auto" w:fill="FFFFFF"/>
        </w:rPr>
        <w:t xml:space="preserve">2.2.1. </w:t>
      </w:r>
      <w:r w:rsidRPr="00011E38">
        <w:rPr>
          <w:rFonts w:ascii="Times New Roman" w:hAnsi="Times New Roman" w:cs="Times New Roman"/>
          <w:sz w:val="24"/>
          <w:szCs w:val="24"/>
        </w:rPr>
        <w:t>предоплата в размере 50%  стоимости Товара,  что составляет</w:t>
      </w:r>
      <w:proofErr w:type="gramStart"/>
      <w:r w:rsidRPr="00011E38">
        <w:rPr>
          <w:rFonts w:ascii="Times New Roman" w:hAnsi="Times New Roman" w:cs="Times New Roman"/>
          <w:sz w:val="24"/>
          <w:szCs w:val="24"/>
        </w:rPr>
        <w:t xml:space="preserve"> _______ (____________) </w:t>
      </w:r>
      <w:proofErr w:type="gramEnd"/>
      <w:r w:rsidRPr="00011E38">
        <w:rPr>
          <w:rFonts w:ascii="Times New Roman" w:hAnsi="Times New Roman" w:cs="Times New Roman"/>
          <w:sz w:val="24"/>
          <w:szCs w:val="24"/>
        </w:rPr>
        <w:t>рублей ___ копеек в т. ч. НДС производится Покупателем в течение 5 (пяти) рабочих дней с момента подписания настоящего Договора путем перечисления денежных средств на расчетный счет Поставщика;</w:t>
      </w:r>
    </w:p>
    <w:p w14:paraId="4925E28C" w14:textId="77777777" w:rsidR="00011E38" w:rsidRPr="00011E38" w:rsidRDefault="00011E38" w:rsidP="00011E38">
      <w:pPr>
        <w:jc w:val="both"/>
        <w:rPr>
          <w:rFonts w:ascii="Times New Roman" w:hAnsi="Times New Roman" w:cs="Times New Roman"/>
          <w:color w:val="000000"/>
          <w:sz w:val="24"/>
          <w:szCs w:val="24"/>
          <w:shd w:val="clear" w:color="auto" w:fill="FFFFFF"/>
        </w:rPr>
      </w:pPr>
      <w:r w:rsidRPr="00011E38">
        <w:rPr>
          <w:rFonts w:ascii="Times New Roman" w:hAnsi="Times New Roman" w:cs="Times New Roman"/>
          <w:color w:val="000000"/>
          <w:sz w:val="24"/>
          <w:szCs w:val="24"/>
          <w:shd w:val="clear" w:color="auto" w:fill="FFFFFF"/>
        </w:rPr>
        <w:t xml:space="preserve">2.2.2. </w:t>
      </w:r>
      <w:r w:rsidRPr="00011E38">
        <w:rPr>
          <w:rFonts w:ascii="Times New Roman" w:hAnsi="Times New Roman" w:cs="Times New Roman"/>
          <w:sz w:val="24"/>
          <w:szCs w:val="24"/>
        </w:rPr>
        <w:t>оставшиеся 50% от стоимости Товара, что составляет</w:t>
      </w:r>
      <w:proofErr w:type="gramStart"/>
      <w:r w:rsidRPr="00011E38">
        <w:rPr>
          <w:rFonts w:ascii="Times New Roman" w:hAnsi="Times New Roman" w:cs="Times New Roman"/>
          <w:sz w:val="24"/>
          <w:szCs w:val="24"/>
        </w:rPr>
        <w:t xml:space="preserve"> _________ (____________) </w:t>
      </w:r>
      <w:proofErr w:type="gramEnd"/>
      <w:r w:rsidRPr="00011E38">
        <w:rPr>
          <w:rFonts w:ascii="Times New Roman" w:hAnsi="Times New Roman" w:cs="Times New Roman"/>
          <w:sz w:val="24"/>
          <w:szCs w:val="24"/>
        </w:rPr>
        <w:t xml:space="preserve">рубля ___ копейки в т. ч. НДС оплачиваются Покупателем поэтапно </w:t>
      </w:r>
      <w:r w:rsidRPr="00011E38">
        <w:rPr>
          <w:rFonts w:ascii="Times New Roman" w:hAnsi="Times New Roman" w:cs="Times New Roman"/>
          <w:bCs/>
          <w:sz w:val="24"/>
          <w:szCs w:val="24"/>
        </w:rPr>
        <w:t xml:space="preserve">после каждой доставки Товара на объект в течение 15 (пятнадцати) рабочих дней </w:t>
      </w:r>
      <w:r w:rsidRPr="00011E38">
        <w:rPr>
          <w:rFonts w:ascii="Times New Roman" w:hAnsi="Times New Roman" w:cs="Times New Roman"/>
          <w:sz w:val="24"/>
          <w:szCs w:val="24"/>
        </w:rPr>
        <w:t>путем перечисления денежных средств на расчетный счет Поставщика</w:t>
      </w:r>
      <w:r w:rsidRPr="00011E38">
        <w:rPr>
          <w:rFonts w:ascii="Times New Roman" w:hAnsi="Times New Roman" w:cs="Times New Roman"/>
          <w:i/>
          <w:sz w:val="24"/>
          <w:szCs w:val="24"/>
        </w:rPr>
        <w:t>.</w:t>
      </w:r>
    </w:p>
    <w:p w14:paraId="4D70DFCA" w14:textId="77777777" w:rsidR="00011E38" w:rsidRPr="00011E38" w:rsidRDefault="00011E38" w:rsidP="00011E38">
      <w:pPr>
        <w:spacing w:after="0"/>
        <w:jc w:val="both"/>
        <w:rPr>
          <w:rFonts w:ascii="Times New Roman" w:hAnsi="Times New Roman" w:cs="Times New Roman"/>
          <w:sz w:val="24"/>
          <w:szCs w:val="24"/>
        </w:rPr>
      </w:pPr>
      <w:r w:rsidRPr="00011E38">
        <w:rPr>
          <w:rFonts w:ascii="Times New Roman" w:hAnsi="Times New Roman" w:cs="Times New Roman"/>
          <w:sz w:val="24"/>
          <w:szCs w:val="24"/>
        </w:rPr>
        <w:t>2.3. В случае нарушения условий оплаты Товара, Поставщик вправе приостановить исполнение обязательства по поставке товара и не отгружать Товар до внесения соответствующей денежной суммы на расчетный счет Поставщика либо отказаться от поставки Товара. При этом неустойка, предусмотренная за нарушение срока поставки Товара, не начисляется.</w:t>
      </w:r>
    </w:p>
    <w:p w14:paraId="7E46146E" w14:textId="77777777" w:rsidR="00011E38" w:rsidRPr="00011E38" w:rsidRDefault="00011E38" w:rsidP="00011E38">
      <w:pPr>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2.4. Датой исполнения обязательства Покупателя по оплате Товара считается дата зачисления денежных средств на расчетный счет Поставщика.</w:t>
      </w:r>
    </w:p>
    <w:p w14:paraId="618ACE2C" w14:textId="77777777" w:rsidR="00011E38" w:rsidRPr="00011E38" w:rsidRDefault="00011E38" w:rsidP="00011E38">
      <w:pPr>
        <w:keepNext/>
        <w:overflowPunct w:val="0"/>
        <w:autoSpaceDE w:val="0"/>
        <w:jc w:val="center"/>
        <w:outlineLvl w:val="1"/>
        <w:rPr>
          <w:rFonts w:ascii="Times New Roman" w:hAnsi="Times New Roman" w:cs="Times New Roman"/>
          <w:b/>
          <w:bCs/>
          <w:caps/>
          <w:sz w:val="24"/>
          <w:szCs w:val="24"/>
          <w:lang w:eastAsia="ar-SA"/>
        </w:rPr>
      </w:pPr>
      <w:r w:rsidRPr="00011E38">
        <w:rPr>
          <w:rFonts w:ascii="Times New Roman" w:hAnsi="Times New Roman" w:cs="Times New Roman"/>
          <w:b/>
          <w:bCs/>
          <w:caps/>
          <w:sz w:val="24"/>
          <w:szCs w:val="24"/>
          <w:lang w:eastAsia="ar-SA"/>
        </w:rPr>
        <w:t>3. условия поставки товара</w:t>
      </w:r>
    </w:p>
    <w:p w14:paraId="251464BF" w14:textId="337D326B" w:rsidR="00011E38" w:rsidRPr="00011E38" w:rsidRDefault="00011E38" w:rsidP="00011E38">
      <w:pPr>
        <w:autoSpaceDN w:val="0"/>
        <w:jc w:val="both"/>
        <w:textAlignment w:val="baseline"/>
        <w:rPr>
          <w:rFonts w:ascii="Times New Roman" w:eastAsia="SimSun" w:hAnsi="Times New Roman" w:cs="Times New Roman"/>
          <w:kern w:val="3"/>
          <w:sz w:val="24"/>
          <w:szCs w:val="24"/>
          <w:lang w:eastAsia="en-US"/>
        </w:rPr>
      </w:pPr>
      <w:r w:rsidRPr="00011E38">
        <w:rPr>
          <w:rFonts w:ascii="Times New Roman" w:hAnsi="Times New Roman" w:cs="Times New Roman"/>
          <w:sz w:val="24"/>
          <w:szCs w:val="24"/>
          <w:lang w:eastAsia="ar-SA"/>
        </w:rPr>
        <w:t xml:space="preserve">3.1. Доставка Товара осуществляется силами и за счет Поставщика путем доставки Товара до Покупателя по адресу: </w:t>
      </w:r>
      <w:r w:rsidRPr="00011E38">
        <w:rPr>
          <w:rFonts w:ascii="Times New Roman" w:hAnsi="Times New Roman" w:cs="Times New Roman"/>
          <w:sz w:val="24"/>
          <w:szCs w:val="24"/>
        </w:rPr>
        <w:t>Ленинградская область, Выборгский район</w:t>
      </w:r>
      <w:r w:rsidRPr="00011E38">
        <w:rPr>
          <w:rFonts w:ascii="Times New Roman" w:eastAsia="SimSun" w:hAnsi="Times New Roman" w:cs="Times New Roman"/>
          <w:kern w:val="3"/>
          <w:sz w:val="24"/>
          <w:szCs w:val="24"/>
          <w:lang w:eastAsia="en-US"/>
        </w:rPr>
        <w:t xml:space="preserve"> МО </w:t>
      </w:r>
      <w:r w:rsidR="00B375EE">
        <w:rPr>
          <w:rFonts w:ascii="Times New Roman" w:eastAsia="SimSun" w:hAnsi="Times New Roman" w:cs="Times New Roman"/>
          <w:kern w:val="3"/>
          <w:sz w:val="24"/>
          <w:szCs w:val="24"/>
          <w:lang w:eastAsia="en-US"/>
        </w:rPr>
        <w:t>Приморское городское поселение</w:t>
      </w:r>
      <w:r w:rsidRPr="00011E38">
        <w:rPr>
          <w:rFonts w:ascii="Times New Roman" w:eastAsia="SimSun" w:hAnsi="Times New Roman" w:cs="Times New Roman"/>
          <w:kern w:val="3"/>
          <w:sz w:val="24"/>
          <w:szCs w:val="24"/>
          <w:lang w:eastAsia="en-US"/>
        </w:rPr>
        <w:t xml:space="preserve">, п. </w:t>
      </w:r>
      <w:proofErr w:type="spellStart"/>
      <w:r w:rsidR="00B375EE">
        <w:rPr>
          <w:rFonts w:ascii="Times New Roman" w:eastAsia="SimSun" w:hAnsi="Times New Roman" w:cs="Times New Roman"/>
          <w:kern w:val="3"/>
          <w:sz w:val="24"/>
          <w:szCs w:val="24"/>
          <w:lang w:eastAsia="en-US"/>
        </w:rPr>
        <w:t>Камышовка</w:t>
      </w:r>
      <w:proofErr w:type="spellEnd"/>
      <w:r w:rsidRPr="00011E38">
        <w:rPr>
          <w:rFonts w:ascii="Times New Roman" w:eastAsia="SimSun" w:hAnsi="Times New Roman" w:cs="Times New Roman"/>
          <w:kern w:val="3"/>
          <w:sz w:val="24"/>
          <w:szCs w:val="24"/>
          <w:lang w:eastAsia="en-US"/>
        </w:rPr>
        <w:t xml:space="preserve">, </w:t>
      </w:r>
      <w:r w:rsidR="00B375EE">
        <w:rPr>
          <w:rFonts w:ascii="Times New Roman" w:eastAsia="SimSun" w:hAnsi="Times New Roman" w:cs="Times New Roman"/>
          <w:kern w:val="3"/>
          <w:sz w:val="24"/>
          <w:szCs w:val="24"/>
          <w:lang w:eastAsia="en-US"/>
        </w:rPr>
        <w:t>ул.</w:t>
      </w:r>
      <w:r w:rsidRPr="00011E38">
        <w:rPr>
          <w:rFonts w:ascii="Times New Roman" w:eastAsia="SimSun" w:hAnsi="Times New Roman" w:cs="Times New Roman"/>
          <w:kern w:val="3"/>
          <w:sz w:val="24"/>
          <w:szCs w:val="24"/>
          <w:lang w:eastAsia="en-US"/>
        </w:rPr>
        <w:t xml:space="preserve"> </w:t>
      </w:r>
      <w:r w:rsidR="00B375EE">
        <w:rPr>
          <w:rFonts w:ascii="Times New Roman" w:eastAsia="SimSun" w:hAnsi="Times New Roman" w:cs="Times New Roman"/>
          <w:kern w:val="3"/>
          <w:sz w:val="24"/>
          <w:szCs w:val="24"/>
          <w:lang w:eastAsia="en-US"/>
        </w:rPr>
        <w:t>Озерная</w:t>
      </w:r>
      <w:r w:rsidRPr="00011E38">
        <w:rPr>
          <w:rFonts w:ascii="Times New Roman" w:eastAsia="SimSun" w:hAnsi="Times New Roman" w:cs="Times New Roman"/>
          <w:kern w:val="3"/>
          <w:sz w:val="24"/>
          <w:szCs w:val="24"/>
          <w:lang w:eastAsia="en-US"/>
        </w:rPr>
        <w:t xml:space="preserve">, </w:t>
      </w:r>
      <w:r w:rsidR="00B375EE">
        <w:rPr>
          <w:rFonts w:ascii="Times New Roman" w:eastAsia="SimSun" w:hAnsi="Times New Roman" w:cs="Times New Roman"/>
          <w:kern w:val="3"/>
          <w:sz w:val="24"/>
          <w:szCs w:val="24"/>
          <w:lang w:eastAsia="en-US"/>
        </w:rPr>
        <w:t>д. 20 а</w:t>
      </w:r>
      <w:r w:rsidRPr="00011E38">
        <w:rPr>
          <w:rFonts w:ascii="Times New Roman" w:eastAsia="SimSun" w:hAnsi="Times New Roman" w:cs="Times New Roman"/>
          <w:kern w:val="3"/>
          <w:sz w:val="24"/>
          <w:szCs w:val="24"/>
          <w:lang w:eastAsia="en-US"/>
        </w:rPr>
        <w:t>.</w:t>
      </w:r>
    </w:p>
    <w:p w14:paraId="1A69C968" w14:textId="77777777" w:rsidR="00011E38" w:rsidRPr="00011E38" w:rsidRDefault="00011E38" w:rsidP="00011E38">
      <w:pPr>
        <w:pStyle w:val="aff4"/>
        <w:autoSpaceDE w:val="0"/>
        <w:autoSpaceDN w:val="0"/>
        <w:adjustRightInd w:val="0"/>
        <w:jc w:val="both"/>
        <w:outlineLvl w:val="0"/>
        <w:rPr>
          <w:rFonts w:ascii="Times New Roman" w:hAnsi="Times New Roman"/>
          <w:sz w:val="24"/>
          <w:szCs w:val="24"/>
        </w:rPr>
      </w:pPr>
      <w:r w:rsidRPr="00011E38">
        <w:rPr>
          <w:rFonts w:ascii="Times New Roman" w:hAnsi="Times New Roman"/>
          <w:sz w:val="24"/>
          <w:szCs w:val="24"/>
        </w:rPr>
        <w:lastRenderedPageBreak/>
        <w:t>Покупатель обязуется письменно сообщить Поставщику точные отгрузочные реквизиты не позднее рабочего дня, следующего за днем получения от Поставщика уведомления о готовности Товара к отгрузке. В случае нарушения Покупателем указанного срока предоставления отгрузочных реквизитов, срок поставки Оборудования увеличивается на количество дней, затраченных на предоставление отгрузочных реквизитов.</w:t>
      </w:r>
    </w:p>
    <w:p w14:paraId="67606256" w14:textId="77777777" w:rsidR="00011E38" w:rsidRPr="00011E38" w:rsidRDefault="00011E38" w:rsidP="00011E38">
      <w:pPr>
        <w:spacing w:after="0" w:line="240" w:lineRule="auto"/>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3.2. Погрузка Товара на транспортное средство осуществляется силами и за счет Поставщика. Разгрузка Товара осуществляется силами и за счет Покупателя.</w:t>
      </w:r>
    </w:p>
    <w:p w14:paraId="77A968FC" w14:textId="77777777" w:rsidR="00011E38" w:rsidRPr="00011E38" w:rsidRDefault="00011E38" w:rsidP="00011E38">
      <w:pPr>
        <w:spacing w:after="0" w:line="240" w:lineRule="auto"/>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3.3. С каждой партией Товара, Поставщик обязан передать Покупателю следующую товаросопроводительную и техническую документацию:</w:t>
      </w:r>
    </w:p>
    <w:p w14:paraId="392D9365" w14:textId="77777777" w:rsidR="00011E38" w:rsidRPr="00011E38" w:rsidRDefault="00011E38" w:rsidP="00011E38">
      <w:pPr>
        <w:tabs>
          <w:tab w:val="left" w:pos="993"/>
        </w:tabs>
        <w:spacing w:line="240" w:lineRule="auto"/>
        <w:ind w:firstLine="709"/>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 Транспортную накладную/товарно-транспортную накладную;</w:t>
      </w:r>
    </w:p>
    <w:p w14:paraId="247C494F" w14:textId="77777777" w:rsidR="00011E38" w:rsidRPr="00011E38" w:rsidRDefault="00011E38" w:rsidP="00011E38">
      <w:pPr>
        <w:tabs>
          <w:tab w:val="left" w:pos="993"/>
        </w:tabs>
        <w:spacing w:line="240" w:lineRule="auto"/>
        <w:ind w:firstLine="709"/>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 Товарную накладную (форма ТОРГ-12) /универсальный передаточный документ (УПД);</w:t>
      </w:r>
    </w:p>
    <w:p w14:paraId="4F151757" w14:textId="77777777" w:rsidR="00011E38" w:rsidRPr="00011E38" w:rsidRDefault="00011E38" w:rsidP="00011E38">
      <w:pPr>
        <w:tabs>
          <w:tab w:val="left" w:pos="993"/>
        </w:tabs>
        <w:spacing w:line="240" w:lineRule="auto"/>
        <w:ind w:firstLine="709"/>
        <w:rPr>
          <w:rFonts w:ascii="Times New Roman" w:hAnsi="Times New Roman" w:cs="Times New Roman"/>
          <w:sz w:val="24"/>
          <w:szCs w:val="24"/>
          <w:lang w:eastAsia="ar-SA"/>
        </w:rPr>
      </w:pPr>
      <w:r w:rsidRPr="00011E38">
        <w:rPr>
          <w:rFonts w:ascii="Times New Roman" w:hAnsi="Times New Roman" w:cs="Times New Roman"/>
          <w:sz w:val="24"/>
          <w:szCs w:val="24"/>
          <w:lang w:eastAsia="ar-SA"/>
        </w:rPr>
        <w:t>- Паспорт на Товар (если требуется)</w:t>
      </w:r>
    </w:p>
    <w:p w14:paraId="772D54EC" w14:textId="77777777" w:rsidR="00011E38" w:rsidRPr="00011E38" w:rsidRDefault="00011E38" w:rsidP="00011E38">
      <w:pPr>
        <w:tabs>
          <w:tab w:val="left" w:pos="993"/>
        </w:tabs>
        <w:spacing w:line="240" w:lineRule="auto"/>
        <w:ind w:firstLine="709"/>
        <w:rPr>
          <w:rFonts w:ascii="Times New Roman" w:hAnsi="Times New Roman" w:cs="Times New Roman"/>
          <w:sz w:val="24"/>
          <w:szCs w:val="24"/>
          <w:lang w:eastAsia="ar-SA"/>
        </w:rPr>
      </w:pPr>
      <w:r w:rsidRPr="00011E38">
        <w:rPr>
          <w:rFonts w:ascii="Times New Roman" w:hAnsi="Times New Roman" w:cs="Times New Roman"/>
          <w:sz w:val="24"/>
          <w:szCs w:val="24"/>
          <w:lang w:eastAsia="ar-SA"/>
        </w:rPr>
        <w:t>- Инструкцию по монтажу и эксплуатации Товара (если требуется);</w:t>
      </w:r>
    </w:p>
    <w:p w14:paraId="211FC64A" w14:textId="77777777" w:rsidR="00011E38" w:rsidRPr="00011E38" w:rsidRDefault="00011E38" w:rsidP="00011E38">
      <w:pPr>
        <w:tabs>
          <w:tab w:val="left" w:pos="993"/>
        </w:tabs>
        <w:spacing w:line="240" w:lineRule="auto"/>
        <w:ind w:firstLine="709"/>
        <w:rPr>
          <w:rFonts w:ascii="Times New Roman" w:hAnsi="Times New Roman" w:cs="Times New Roman"/>
          <w:sz w:val="24"/>
          <w:szCs w:val="24"/>
          <w:lang w:eastAsia="ar-SA"/>
        </w:rPr>
      </w:pPr>
      <w:r w:rsidRPr="00011E38">
        <w:rPr>
          <w:rFonts w:ascii="Times New Roman" w:hAnsi="Times New Roman" w:cs="Times New Roman"/>
          <w:sz w:val="24"/>
          <w:szCs w:val="24"/>
          <w:lang w:eastAsia="ar-SA"/>
        </w:rPr>
        <w:t>- Копию сертификата соответствия/декларации о соответствии (если требуется);</w:t>
      </w:r>
    </w:p>
    <w:p w14:paraId="5B06D594" w14:textId="77777777" w:rsidR="00011E38" w:rsidRPr="00011E38" w:rsidRDefault="00011E38" w:rsidP="00011E38">
      <w:pPr>
        <w:tabs>
          <w:tab w:val="left" w:pos="993"/>
        </w:tabs>
        <w:spacing w:line="240" w:lineRule="auto"/>
        <w:ind w:firstLine="709"/>
        <w:rPr>
          <w:rFonts w:ascii="Times New Roman" w:hAnsi="Times New Roman" w:cs="Times New Roman"/>
          <w:sz w:val="24"/>
          <w:szCs w:val="24"/>
          <w:lang w:eastAsia="ar-SA"/>
        </w:rPr>
      </w:pPr>
      <w:r w:rsidRPr="00011E38">
        <w:rPr>
          <w:rFonts w:ascii="Times New Roman" w:hAnsi="Times New Roman" w:cs="Times New Roman"/>
          <w:sz w:val="24"/>
          <w:szCs w:val="24"/>
          <w:lang w:eastAsia="ar-SA"/>
        </w:rPr>
        <w:t>- Счёт-фактуру/УПД.</w:t>
      </w:r>
    </w:p>
    <w:p w14:paraId="303C80A8" w14:textId="77777777" w:rsidR="00011E38" w:rsidRPr="00011E38" w:rsidRDefault="00011E38" w:rsidP="00011E38">
      <w:pPr>
        <w:pStyle w:val="ConsNormal"/>
        <w:widowControl/>
        <w:ind w:right="0" w:firstLine="0"/>
        <w:jc w:val="both"/>
        <w:rPr>
          <w:rFonts w:ascii="Times New Roman" w:hAnsi="Times New Roman" w:cs="Times New Roman"/>
          <w:sz w:val="24"/>
          <w:szCs w:val="24"/>
        </w:rPr>
      </w:pPr>
      <w:r w:rsidRPr="00011E38">
        <w:rPr>
          <w:rFonts w:ascii="Times New Roman" w:hAnsi="Times New Roman" w:cs="Times New Roman"/>
          <w:sz w:val="24"/>
          <w:szCs w:val="24"/>
          <w:lang w:eastAsia="ar-SA"/>
        </w:rPr>
        <w:t xml:space="preserve">3.5. </w:t>
      </w:r>
      <w:r w:rsidRPr="00011E38">
        <w:rPr>
          <w:rFonts w:ascii="Times New Roman" w:hAnsi="Times New Roman" w:cs="Times New Roman"/>
          <w:sz w:val="24"/>
          <w:szCs w:val="24"/>
        </w:rPr>
        <w:t>В случае если Покупатель не предоставляет отгрузочные реквизиты в срок, указанный в п.3.1. настоящего Договора, Поставщик принимает Товар на ответственное хранение из расчета оплаты услуг по хранению 0,1 % от стоимости Товара за каждый день просрочки.</w:t>
      </w:r>
    </w:p>
    <w:p w14:paraId="1C208A78" w14:textId="77777777" w:rsidR="00011E38" w:rsidRPr="00011E38" w:rsidRDefault="00011E38" w:rsidP="00011E38">
      <w:pPr>
        <w:pStyle w:val="ConsNormal"/>
        <w:widowControl/>
        <w:ind w:right="0" w:firstLine="0"/>
        <w:jc w:val="both"/>
        <w:rPr>
          <w:rFonts w:ascii="Times New Roman" w:hAnsi="Times New Roman" w:cs="Times New Roman"/>
          <w:sz w:val="24"/>
          <w:szCs w:val="24"/>
        </w:rPr>
      </w:pPr>
    </w:p>
    <w:p w14:paraId="276CE47A" w14:textId="77777777" w:rsidR="00011E38" w:rsidRPr="00011E38" w:rsidRDefault="00011E38" w:rsidP="00011E38">
      <w:pPr>
        <w:keepNext/>
        <w:overflowPunct w:val="0"/>
        <w:autoSpaceDE w:val="0"/>
        <w:jc w:val="center"/>
        <w:outlineLvl w:val="1"/>
        <w:rPr>
          <w:rFonts w:ascii="Times New Roman" w:hAnsi="Times New Roman" w:cs="Times New Roman"/>
          <w:b/>
          <w:bCs/>
          <w:caps/>
          <w:sz w:val="24"/>
          <w:szCs w:val="24"/>
          <w:lang w:eastAsia="ar-SA"/>
        </w:rPr>
      </w:pPr>
      <w:r w:rsidRPr="00011E38">
        <w:rPr>
          <w:rFonts w:ascii="Times New Roman" w:hAnsi="Times New Roman" w:cs="Times New Roman"/>
          <w:b/>
          <w:bCs/>
          <w:caps/>
          <w:sz w:val="24"/>
          <w:szCs w:val="24"/>
          <w:lang w:eastAsia="ar-SA"/>
        </w:rPr>
        <w:t>4. Приемка товара</w:t>
      </w:r>
    </w:p>
    <w:p w14:paraId="1785EFB8" w14:textId="77777777" w:rsidR="00011E38" w:rsidRPr="00011E38" w:rsidRDefault="00011E38" w:rsidP="00011E38">
      <w:pPr>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4.1. Приемка Товара по наименованию, количеству, ассортименту и внешнему виду упаковки осуществляется Покупателем в момент передачи Товара Поставщиком представителю Покупателя/Перевозчику Покупателя путем подписания товарно-транспортной накладной/транспортной накладной/товарной накладной/УПД. После подписания товарной накладной/товарно-транспортной накладной/транспортной накладной/УПД претензии по наименованию, количеству, ассортименту товара и внешнему виду упаковки не принимаются. Приемка Товара по качеству/комплектности и количеству Товара внутри упаковки осуществляется в течение 14 (Четырнадцати) календарных дней с момента передачи Товара.</w:t>
      </w:r>
    </w:p>
    <w:p w14:paraId="084A1FB1" w14:textId="77777777" w:rsidR="00011E38" w:rsidRPr="00011E38" w:rsidRDefault="00011E38" w:rsidP="00011E38">
      <w:pPr>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 xml:space="preserve">4.2. </w:t>
      </w:r>
      <w:proofErr w:type="gramStart"/>
      <w:r w:rsidRPr="00011E38">
        <w:rPr>
          <w:rFonts w:ascii="Times New Roman" w:hAnsi="Times New Roman" w:cs="Times New Roman"/>
          <w:sz w:val="24"/>
          <w:szCs w:val="24"/>
          <w:lang w:eastAsia="ar-SA"/>
        </w:rPr>
        <w:t xml:space="preserve">В части, не противоречащей настоящему Договору, </w:t>
      </w:r>
      <w:r w:rsidRPr="00011E38">
        <w:rPr>
          <w:rFonts w:ascii="Times New Roman" w:hAnsi="Times New Roman" w:cs="Times New Roman"/>
          <w:sz w:val="24"/>
          <w:szCs w:val="24"/>
        </w:rPr>
        <w:t xml:space="preserve"> приемка продукции по количеству осуществляется в соответствии с </w:t>
      </w:r>
      <w:hyperlink r:id="rId13" w:history="1">
        <w:r w:rsidRPr="00011E38">
          <w:rPr>
            <w:rFonts w:ascii="Times New Roman" w:hAnsi="Times New Roman" w:cs="Times New Roman"/>
            <w:sz w:val="24"/>
            <w:szCs w:val="24"/>
          </w:rPr>
          <w:t>Инструкцией</w:t>
        </w:r>
      </w:hyperlink>
      <w:r w:rsidRPr="00011E38">
        <w:rPr>
          <w:rFonts w:ascii="Times New Roman" w:hAnsi="Times New Roman" w:cs="Times New Roman"/>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N П-6, приемка продукции по качеству в соответствии с </w:t>
      </w:r>
      <w:hyperlink r:id="rId14" w:history="1">
        <w:r w:rsidRPr="00011E38">
          <w:rPr>
            <w:rFonts w:ascii="Times New Roman" w:hAnsi="Times New Roman" w:cs="Times New Roman"/>
            <w:sz w:val="24"/>
            <w:szCs w:val="24"/>
          </w:rPr>
          <w:t>Инструкцией</w:t>
        </w:r>
      </w:hyperlink>
      <w:r w:rsidRPr="00011E38">
        <w:rPr>
          <w:rFonts w:ascii="Times New Roman" w:hAnsi="Times New Roman" w:cs="Times New Roman"/>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w:t>
      </w:r>
      <w:proofErr w:type="gramEnd"/>
      <w:r w:rsidRPr="00011E38">
        <w:rPr>
          <w:rFonts w:ascii="Times New Roman" w:hAnsi="Times New Roman" w:cs="Times New Roman"/>
          <w:sz w:val="24"/>
          <w:szCs w:val="24"/>
        </w:rPr>
        <w:t xml:space="preserve"> 25.04.1966 N П-7.</w:t>
      </w:r>
    </w:p>
    <w:p w14:paraId="1EAE8578" w14:textId="77777777" w:rsidR="00011E38" w:rsidRPr="00011E38" w:rsidRDefault="00011E38" w:rsidP="00011E38">
      <w:pPr>
        <w:spacing w:after="0"/>
        <w:jc w:val="both"/>
        <w:rPr>
          <w:rFonts w:ascii="Times New Roman" w:hAnsi="Times New Roman" w:cs="Times New Roman"/>
          <w:sz w:val="24"/>
          <w:szCs w:val="24"/>
        </w:rPr>
      </w:pPr>
      <w:r w:rsidRPr="00011E38">
        <w:rPr>
          <w:rFonts w:ascii="Times New Roman" w:hAnsi="Times New Roman" w:cs="Times New Roman"/>
          <w:sz w:val="24"/>
          <w:szCs w:val="24"/>
          <w:lang w:eastAsia="ar-SA"/>
        </w:rPr>
        <w:t>4.3.</w:t>
      </w:r>
      <w:r w:rsidRPr="00011E38">
        <w:rPr>
          <w:rFonts w:ascii="Times New Roman" w:hAnsi="Times New Roman" w:cs="Times New Roman"/>
          <w:sz w:val="24"/>
          <w:szCs w:val="24"/>
        </w:rPr>
        <w:t>В случае возникновения между Сторонами разногласий о характере обнаруженных недостатков Товара, заинтересованная Сторона вправе за свой счет провести соответствующую экспертизу. Расходы по проведенной экспертизе будет нести виновная Сторона.</w:t>
      </w:r>
    </w:p>
    <w:p w14:paraId="284320F7" w14:textId="77777777" w:rsidR="00011E38" w:rsidRPr="00011E38" w:rsidRDefault="00011E38" w:rsidP="00011E38">
      <w:pPr>
        <w:spacing w:after="0"/>
        <w:jc w:val="both"/>
        <w:rPr>
          <w:rFonts w:ascii="Times New Roman" w:hAnsi="Times New Roman" w:cs="Times New Roman"/>
          <w:sz w:val="24"/>
          <w:szCs w:val="24"/>
        </w:rPr>
      </w:pPr>
      <w:r w:rsidRPr="00011E38">
        <w:rPr>
          <w:rFonts w:ascii="Times New Roman" w:hAnsi="Times New Roman" w:cs="Times New Roman"/>
          <w:sz w:val="24"/>
          <w:szCs w:val="24"/>
        </w:rPr>
        <w:t xml:space="preserve">4.4. Руководствуясь нормами статьи 312 Гражданского кодекса РФ, Стороны пришли к соглашению, что лицо, предоставившее Поставщику простую письменную доверенность на получение товара, заверенную печатью Покупателя или лицо, чья подпись в товаросопроводительном документе на поставку Товара заверена печатью Покупателя, </w:t>
      </w:r>
      <w:r w:rsidRPr="00011E38">
        <w:rPr>
          <w:rFonts w:ascii="Times New Roman" w:hAnsi="Times New Roman" w:cs="Times New Roman"/>
          <w:sz w:val="24"/>
          <w:szCs w:val="24"/>
        </w:rPr>
        <w:lastRenderedPageBreak/>
        <w:t xml:space="preserve">является надлежащим лицом, уполномоченном Покупателем на получение и приемку товара от Поставщика.  </w:t>
      </w:r>
    </w:p>
    <w:p w14:paraId="32546B70" w14:textId="77777777" w:rsidR="00011E38" w:rsidRPr="00011E38" w:rsidRDefault="00011E38" w:rsidP="00011E38">
      <w:pPr>
        <w:spacing w:after="0"/>
        <w:jc w:val="both"/>
        <w:rPr>
          <w:rFonts w:ascii="Times New Roman" w:hAnsi="Times New Roman" w:cs="Times New Roman"/>
          <w:sz w:val="24"/>
          <w:szCs w:val="24"/>
          <w:lang w:eastAsia="ar-SA"/>
        </w:rPr>
      </w:pPr>
    </w:p>
    <w:p w14:paraId="6BAA7B01" w14:textId="77777777" w:rsidR="00011E38" w:rsidRPr="00011E38" w:rsidRDefault="00011E38" w:rsidP="00011E38">
      <w:pPr>
        <w:jc w:val="center"/>
        <w:rPr>
          <w:rFonts w:ascii="Times New Roman" w:eastAsia="Arial Unicode MS" w:hAnsi="Times New Roman" w:cs="Times New Roman"/>
          <w:b/>
          <w:sz w:val="24"/>
          <w:szCs w:val="24"/>
        </w:rPr>
      </w:pPr>
      <w:r w:rsidRPr="00011E38">
        <w:rPr>
          <w:rFonts w:ascii="Times New Roman" w:eastAsia="Arial Unicode MS" w:hAnsi="Times New Roman" w:cs="Times New Roman"/>
          <w:b/>
          <w:sz w:val="24"/>
          <w:szCs w:val="24"/>
        </w:rPr>
        <w:t>5. ГАРАНТИИ КАЧЕСТВА</w:t>
      </w:r>
    </w:p>
    <w:p w14:paraId="063DD4F8" w14:textId="77777777" w:rsidR="00011E38" w:rsidRPr="00011E38" w:rsidRDefault="00011E38" w:rsidP="00011E38">
      <w:pPr>
        <w:tabs>
          <w:tab w:val="left" w:pos="426"/>
          <w:tab w:val="left" w:pos="1214"/>
        </w:tabs>
        <w:overflowPunct w:val="0"/>
        <w:autoSpaceDE w:val="0"/>
        <w:spacing w:after="0"/>
        <w:jc w:val="both"/>
        <w:rPr>
          <w:rFonts w:ascii="Times New Roman" w:eastAsia="Arial Unicode MS" w:hAnsi="Times New Roman" w:cs="Times New Roman"/>
          <w:sz w:val="24"/>
          <w:szCs w:val="24"/>
        </w:rPr>
      </w:pPr>
      <w:r w:rsidRPr="00011E38">
        <w:rPr>
          <w:rFonts w:ascii="Times New Roman" w:eastAsia="Arial Unicode MS" w:hAnsi="Times New Roman" w:cs="Times New Roman"/>
          <w:sz w:val="24"/>
          <w:szCs w:val="24"/>
        </w:rPr>
        <w:t>5.1. Качество поставляемого Товара соответствует требованиям технических условий, установленных заводами-изготовителями. Поставщик предоставляет гарантию качества на Товар. Поставщик обязуется получить для Покупателя точно выраженную гарантию изготовителя или поставщика таких Товаров.</w:t>
      </w:r>
    </w:p>
    <w:p w14:paraId="0D1FEE76" w14:textId="77777777" w:rsidR="00011E38" w:rsidRPr="00011E38" w:rsidRDefault="00011E38" w:rsidP="00011E38">
      <w:pPr>
        <w:tabs>
          <w:tab w:val="left" w:pos="426"/>
          <w:tab w:val="left" w:pos="1214"/>
        </w:tabs>
        <w:overflowPunct w:val="0"/>
        <w:autoSpaceDE w:val="0"/>
        <w:spacing w:after="0"/>
        <w:jc w:val="both"/>
        <w:rPr>
          <w:rFonts w:ascii="Times New Roman" w:eastAsia="Arial Unicode MS" w:hAnsi="Times New Roman" w:cs="Times New Roman"/>
          <w:sz w:val="24"/>
          <w:szCs w:val="24"/>
        </w:rPr>
      </w:pPr>
      <w:r w:rsidRPr="00011E38">
        <w:rPr>
          <w:rFonts w:ascii="Times New Roman" w:eastAsia="Arial Unicode MS" w:hAnsi="Times New Roman" w:cs="Times New Roman"/>
          <w:sz w:val="24"/>
          <w:szCs w:val="24"/>
        </w:rPr>
        <w:t xml:space="preserve">5.2. </w:t>
      </w:r>
      <w:r w:rsidRPr="00011E38">
        <w:rPr>
          <w:rFonts w:ascii="Times New Roman" w:eastAsia="Arial Unicode MS" w:hAnsi="Times New Roman" w:cs="Times New Roman"/>
          <w:bCs/>
          <w:sz w:val="24"/>
          <w:szCs w:val="24"/>
        </w:rPr>
        <w:t>Товар упакован и маркирован в соответствии с установленными для данного вида Товара техническими условиями.</w:t>
      </w:r>
    </w:p>
    <w:p w14:paraId="1D0BD978" w14:textId="77777777" w:rsidR="00011E38" w:rsidRPr="00011E38" w:rsidRDefault="00011E38" w:rsidP="00011E38">
      <w:pPr>
        <w:tabs>
          <w:tab w:val="left" w:pos="426"/>
          <w:tab w:val="left" w:pos="1214"/>
        </w:tabs>
        <w:overflowPunct w:val="0"/>
        <w:autoSpaceDE w:val="0"/>
        <w:spacing w:after="0"/>
        <w:jc w:val="both"/>
        <w:rPr>
          <w:rFonts w:ascii="Times New Roman" w:eastAsia="Arial Unicode MS" w:hAnsi="Times New Roman" w:cs="Times New Roman"/>
          <w:sz w:val="24"/>
          <w:szCs w:val="24"/>
        </w:rPr>
      </w:pPr>
      <w:r w:rsidRPr="00011E38">
        <w:rPr>
          <w:rFonts w:ascii="Times New Roman" w:eastAsia="Arial Unicode MS" w:hAnsi="Times New Roman" w:cs="Times New Roman"/>
          <w:sz w:val="24"/>
          <w:szCs w:val="24"/>
        </w:rPr>
        <w:t>5.3. Поставщик предоставляет гарантию качества на Товар. Условия и сроки гарантийного обслуживания товаров иных производителей, устанавливается технической документацией на такой товар.</w:t>
      </w:r>
    </w:p>
    <w:p w14:paraId="6AA297B3" w14:textId="77777777" w:rsidR="00011E38" w:rsidRPr="00011E38" w:rsidRDefault="00011E38" w:rsidP="00011E38">
      <w:pPr>
        <w:tabs>
          <w:tab w:val="left" w:pos="426"/>
          <w:tab w:val="left" w:pos="1214"/>
        </w:tabs>
        <w:overflowPunct w:val="0"/>
        <w:autoSpaceDE w:val="0"/>
        <w:spacing w:after="0"/>
        <w:jc w:val="both"/>
        <w:rPr>
          <w:rFonts w:ascii="Times New Roman" w:hAnsi="Times New Roman" w:cs="Times New Roman"/>
          <w:color w:val="000000"/>
          <w:sz w:val="24"/>
          <w:szCs w:val="24"/>
        </w:rPr>
      </w:pPr>
      <w:r w:rsidRPr="00011E38">
        <w:rPr>
          <w:rFonts w:ascii="Times New Roman" w:eastAsia="Arial Unicode MS" w:hAnsi="Times New Roman" w:cs="Times New Roman"/>
          <w:sz w:val="24"/>
          <w:szCs w:val="24"/>
        </w:rPr>
        <w:t>5.4.</w:t>
      </w:r>
      <w:r w:rsidRPr="00011E38">
        <w:rPr>
          <w:rFonts w:ascii="Times New Roman" w:hAnsi="Times New Roman" w:cs="Times New Roman"/>
          <w:color w:val="000000"/>
          <w:sz w:val="24"/>
          <w:szCs w:val="24"/>
        </w:rPr>
        <w:t xml:space="preserve"> Гарантийный срок на Товар указывается в технической документации. </w:t>
      </w:r>
      <w:r w:rsidRPr="00011E38">
        <w:rPr>
          <w:rFonts w:ascii="Times New Roman" w:eastAsia="Arial Unicode MS" w:hAnsi="Times New Roman" w:cs="Times New Roman"/>
          <w:sz w:val="24"/>
          <w:szCs w:val="24"/>
        </w:rPr>
        <w:t xml:space="preserve">Требования, связанные с недостатками Товара, могут быть предъявлены Покупателем только в пределах гарантийного срока. </w:t>
      </w:r>
    </w:p>
    <w:p w14:paraId="7AA29653" w14:textId="77777777" w:rsidR="00011E38" w:rsidRPr="00011E38" w:rsidRDefault="00011E38" w:rsidP="00011E38">
      <w:pPr>
        <w:tabs>
          <w:tab w:val="left" w:pos="426"/>
          <w:tab w:val="left" w:pos="1214"/>
        </w:tabs>
        <w:overflowPunct w:val="0"/>
        <w:autoSpaceDE w:val="0"/>
        <w:spacing w:after="0"/>
        <w:jc w:val="both"/>
        <w:rPr>
          <w:rFonts w:ascii="Times New Roman" w:eastAsia="Arial Unicode MS" w:hAnsi="Times New Roman" w:cs="Times New Roman"/>
          <w:sz w:val="24"/>
          <w:szCs w:val="24"/>
        </w:rPr>
      </w:pPr>
      <w:r w:rsidRPr="00011E38">
        <w:rPr>
          <w:rFonts w:ascii="Times New Roman" w:hAnsi="Times New Roman" w:cs="Times New Roman"/>
          <w:bCs/>
          <w:sz w:val="24"/>
          <w:szCs w:val="24"/>
        </w:rPr>
        <w:t xml:space="preserve">5.5. </w:t>
      </w:r>
      <w:r w:rsidRPr="00011E38">
        <w:rPr>
          <w:rFonts w:ascii="Times New Roman" w:eastAsia="Arial Unicode MS" w:hAnsi="Times New Roman" w:cs="Times New Roman"/>
          <w:sz w:val="24"/>
          <w:szCs w:val="24"/>
        </w:rPr>
        <w:t xml:space="preserve">Поставщик осуществляет гарантийное обслуживание Товара при условии, что работы по монтажу и пуско-наладке Товара произведены лицом, имеющим допуск на выполнение работ по монтажу и </w:t>
      </w:r>
      <w:proofErr w:type="spellStart"/>
      <w:r w:rsidRPr="00011E38">
        <w:rPr>
          <w:rFonts w:ascii="Times New Roman" w:eastAsia="Arial Unicode MS" w:hAnsi="Times New Roman" w:cs="Times New Roman"/>
          <w:sz w:val="24"/>
          <w:szCs w:val="24"/>
        </w:rPr>
        <w:t>пусконаладке</w:t>
      </w:r>
      <w:proofErr w:type="spellEnd"/>
      <w:r w:rsidRPr="00011E38">
        <w:rPr>
          <w:rFonts w:ascii="Times New Roman" w:eastAsia="Arial Unicode MS" w:hAnsi="Times New Roman" w:cs="Times New Roman"/>
          <w:sz w:val="24"/>
          <w:szCs w:val="24"/>
        </w:rPr>
        <w:t xml:space="preserve"> соответствующего оборудования (членство в СРО).</w:t>
      </w:r>
    </w:p>
    <w:p w14:paraId="4A6DE85C"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Гарантия Поставщика не распространяется на повреждения, возникшие в результате:</w:t>
      </w:r>
    </w:p>
    <w:p w14:paraId="7577F526"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 ненадлежащего использования/нарушения правил использования Товара, нарушения правил хранения Товара, действий третьих лиц или непреодолимой силы, осуществления работ по монтажу и вводу Товара в эксплуатацию, лицом, не имеющим допуска СРО на проведение  работ, необходимых для монтажа и ввода Товара в эксплуатацию.</w:t>
      </w:r>
    </w:p>
    <w:p w14:paraId="1604A9F2"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 использования непригодного вспомогательного оборудования, химических, электрохимических или электрических воздействий, если они имеют место не по вине Поставщика;</w:t>
      </w:r>
    </w:p>
    <w:p w14:paraId="4BF8550C"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 несоблюдения Покупателем при эксплуатации Товара требований, изложенных в Инструкциях по монтажу, эксплуатации и обслуживанию;</w:t>
      </w:r>
    </w:p>
    <w:p w14:paraId="10E386AD"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 повреждений, возникших в результате изменений в Товаре, произведенных без согласования с Поставщиком и/или осуществления ремонтных работ лицом, кандидатура которого не согласована с Поставщиком;</w:t>
      </w:r>
    </w:p>
    <w:p w14:paraId="03B2621C"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 xml:space="preserve">Гарантийные обязательства Поставщика не распространяются также на повреждения, которые возникли в процессе эксплуатации Товара по причине несоблюдения требований к качеству котловой и питательной воды, загрязнения воздуха (обильного осаждения пыли), агрессивного воздействия паров, кислородной коррозии, установки Товара в непригодных для этого помещениях или использования Товара после обнаруженного дефекта до его устранения. </w:t>
      </w:r>
    </w:p>
    <w:p w14:paraId="6D6A75AE"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Гарантия не распространяется на быстроизнашивающиеся детали такие, как: электрические предохранители, индикаторные лампы, уплотнения дверей и люков котлов и т.п.</w:t>
      </w:r>
    </w:p>
    <w:p w14:paraId="2831862E"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sz w:val="24"/>
          <w:szCs w:val="24"/>
        </w:rPr>
        <w:t xml:space="preserve">5.6. </w:t>
      </w:r>
      <w:r w:rsidRPr="00011E38">
        <w:rPr>
          <w:rFonts w:ascii="Times New Roman" w:hAnsi="Times New Roman" w:cs="Times New Roman"/>
          <w:bCs/>
          <w:sz w:val="24"/>
          <w:szCs w:val="24"/>
        </w:rPr>
        <w:t>В течение гарантийного срока Поставщик обязуется по письменному заявлению Покупателя об обнаруженном несоответствии качества Товара требованиям договора или технической документации прибыть к Покупателю для осмотра Товара и составления акта об обнаруженных недостатках и о причинах их возникновения. В случае неприбытия Поставщика для составления Акта в течение 5 (пяти) рабочих дней с момента получения соответствующего уведомления, Покупатель вправе составить Акт об обнаруженных недостатках и предполагаемых причинах их возникновения с участием независимой экспертной организации.</w:t>
      </w:r>
    </w:p>
    <w:p w14:paraId="0EF550D4" w14:textId="77777777" w:rsidR="00011E38" w:rsidRPr="00011E38" w:rsidRDefault="00011E38" w:rsidP="00011E38">
      <w:pPr>
        <w:spacing w:after="0"/>
        <w:ind w:right="-144"/>
        <w:jc w:val="both"/>
        <w:rPr>
          <w:rFonts w:ascii="Times New Roman" w:hAnsi="Times New Roman" w:cs="Times New Roman"/>
          <w:bCs/>
          <w:sz w:val="24"/>
          <w:szCs w:val="24"/>
        </w:rPr>
      </w:pPr>
      <w:proofErr w:type="gramStart"/>
      <w:r w:rsidRPr="00011E38">
        <w:rPr>
          <w:rFonts w:ascii="Times New Roman" w:hAnsi="Times New Roman" w:cs="Times New Roman"/>
          <w:sz w:val="24"/>
          <w:szCs w:val="24"/>
        </w:rPr>
        <w:lastRenderedPageBreak/>
        <w:t xml:space="preserve">В течение гарантийного срока </w:t>
      </w:r>
      <w:r w:rsidRPr="00011E38">
        <w:rPr>
          <w:rFonts w:ascii="Times New Roman" w:hAnsi="Times New Roman" w:cs="Times New Roman"/>
          <w:bCs/>
          <w:sz w:val="24"/>
          <w:szCs w:val="24"/>
        </w:rPr>
        <w:t xml:space="preserve">Поставщик обязуется устранить недостатки Товара своими силами и за свой счет при условии </w:t>
      </w:r>
      <w:r w:rsidRPr="00011E38">
        <w:rPr>
          <w:rFonts w:ascii="Times New Roman" w:hAnsi="Times New Roman" w:cs="Times New Roman"/>
          <w:sz w:val="24"/>
          <w:szCs w:val="24"/>
        </w:rPr>
        <w:t xml:space="preserve">соблюдении Покупателем правил хранения и эксплуатации Товара, изложенных в технической документации на Товар и при условии </w:t>
      </w:r>
      <w:r w:rsidRPr="00011E38">
        <w:rPr>
          <w:rFonts w:ascii="Times New Roman" w:hAnsi="Times New Roman" w:cs="Times New Roman"/>
          <w:bCs/>
          <w:sz w:val="24"/>
          <w:szCs w:val="24"/>
        </w:rPr>
        <w:t>отсутствия обстоятельств, указанных в п. 5.5. настоящего Договора, а также иных обстоятельств, изложенных в технической документации и являющихся основанием для снятия Товара с гарантии.</w:t>
      </w:r>
      <w:proofErr w:type="gramEnd"/>
    </w:p>
    <w:p w14:paraId="742A9EBE"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Поставщик по своему усмотрению и за свой счет производит ремонт и/или замену дефектного Товара/узлов и деталей.</w:t>
      </w:r>
    </w:p>
    <w:p w14:paraId="2218D50A"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483 ГК РФ.</w:t>
      </w:r>
    </w:p>
    <w:p w14:paraId="2DB19768"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110A4228" w14:textId="77777777" w:rsidR="00011E38" w:rsidRPr="00011E38" w:rsidRDefault="00011E38" w:rsidP="00011E38">
      <w:pPr>
        <w:spacing w:after="0"/>
        <w:ind w:right="-144"/>
        <w:jc w:val="both"/>
        <w:rPr>
          <w:rFonts w:ascii="Times New Roman" w:hAnsi="Times New Roman" w:cs="Times New Roman"/>
          <w:bCs/>
          <w:sz w:val="24"/>
          <w:szCs w:val="24"/>
        </w:rPr>
      </w:pPr>
      <w:r w:rsidRPr="00011E38">
        <w:rPr>
          <w:rFonts w:ascii="Times New Roman" w:hAnsi="Times New Roman" w:cs="Times New Roman"/>
          <w:bCs/>
          <w:sz w:val="24"/>
          <w:szCs w:val="24"/>
        </w:rPr>
        <w:t xml:space="preserve">На товар (комплектующие изделия), переданные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Pr="00011E38">
        <w:rPr>
          <w:rFonts w:ascii="Times New Roman" w:hAnsi="Times New Roman" w:cs="Times New Roman"/>
          <w:bCs/>
          <w:sz w:val="24"/>
          <w:szCs w:val="24"/>
        </w:rPr>
        <w:t>на</w:t>
      </w:r>
      <w:proofErr w:type="gramEnd"/>
      <w:r w:rsidRPr="00011E38">
        <w:rPr>
          <w:rFonts w:ascii="Times New Roman" w:hAnsi="Times New Roman" w:cs="Times New Roman"/>
          <w:bCs/>
          <w:sz w:val="24"/>
          <w:szCs w:val="24"/>
        </w:rPr>
        <w:t xml:space="preserve"> замененный.</w:t>
      </w:r>
    </w:p>
    <w:p w14:paraId="5198B60C" w14:textId="77777777" w:rsidR="00011E38" w:rsidRPr="00011E38" w:rsidRDefault="00011E38" w:rsidP="00011E38">
      <w:pPr>
        <w:spacing w:after="0"/>
        <w:ind w:right="-144"/>
        <w:jc w:val="both"/>
        <w:rPr>
          <w:rFonts w:ascii="Times New Roman" w:hAnsi="Times New Roman" w:cs="Times New Roman"/>
          <w:bCs/>
          <w:sz w:val="24"/>
          <w:szCs w:val="24"/>
        </w:rPr>
      </w:pPr>
    </w:p>
    <w:p w14:paraId="6A8CC911" w14:textId="77777777" w:rsidR="00011E38" w:rsidRPr="00011E38" w:rsidRDefault="00011E38" w:rsidP="00011E38">
      <w:pPr>
        <w:spacing w:after="0"/>
        <w:ind w:right="-144"/>
        <w:jc w:val="both"/>
        <w:rPr>
          <w:rFonts w:ascii="Times New Roman" w:hAnsi="Times New Roman" w:cs="Times New Roman"/>
          <w:bCs/>
          <w:sz w:val="24"/>
          <w:szCs w:val="24"/>
        </w:rPr>
      </w:pPr>
    </w:p>
    <w:p w14:paraId="360A81CB" w14:textId="77777777" w:rsidR="00011E38" w:rsidRPr="00011E38" w:rsidRDefault="00011E38" w:rsidP="00011E38">
      <w:pPr>
        <w:pStyle w:val="afffd"/>
        <w:numPr>
          <w:ilvl w:val="0"/>
          <w:numId w:val="44"/>
        </w:numPr>
        <w:spacing w:before="0" w:after="0"/>
        <w:jc w:val="center"/>
        <w:rPr>
          <w:rFonts w:ascii="Times New Roman" w:hAnsi="Times New Roman"/>
          <w:sz w:val="24"/>
          <w:szCs w:val="24"/>
        </w:rPr>
      </w:pPr>
      <w:r w:rsidRPr="00011E38">
        <w:rPr>
          <w:rFonts w:ascii="Times New Roman" w:hAnsi="Times New Roman"/>
          <w:sz w:val="24"/>
          <w:szCs w:val="24"/>
        </w:rPr>
        <w:t>обстоятельства непреодолимой силы</w:t>
      </w:r>
    </w:p>
    <w:p w14:paraId="4C2222CF" w14:textId="77777777" w:rsidR="00011E38" w:rsidRPr="00011E38" w:rsidRDefault="00011E38" w:rsidP="00011E38">
      <w:pPr>
        <w:pStyle w:val="a4"/>
        <w:numPr>
          <w:ilvl w:val="0"/>
          <w:numId w:val="0"/>
        </w:numPr>
        <w:rPr>
          <w:rFonts w:ascii="Times New Roman" w:hAnsi="Times New Roman"/>
          <w:sz w:val="24"/>
          <w:szCs w:val="24"/>
        </w:rPr>
      </w:pPr>
    </w:p>
    <w:p w14:paraId="549E45C6" w14:textId="77777777" w:rsidR="00011E38" w:rsidRPr="00011E38" w:rsidRDefault="00011E38" w:rsidP="00011E38">
      <w:pPr>
        <w:pStyle w:val="a4"/>
        <w:numPr>
          <w:ilvl w:val="0"/>
          <w:numId w:val="0"/>
        </w:numPr>
        <w:tabs>
          <w:tab w:val="left" w:pos="0"/>
          <w:tab w:val="left" w:pos="567"/>
        </w:tabs>
        <w:rPr>
          <w:rFonts w:ascii="Times New Roman" w:hAnsi="Times New Roman"/>
          <w:sz w:val="24"/>
          <w:szCs w:val="24"/>
        </w:rPr>
      </w:pPr>
      <w:r w:rsidRPr="00011E38">
        <w:rPr>
          <w:rFonts w:ascii="Times New Roman" w:hAnsi="Times New Roman"/>
          <w:sz w:val="24"/>
          <w:szCs w:val="24"/>
        </w:rPr>
        <w:t xml:space="preserve">6.1. </w:t>
      </w:r>
      <w:proofErr w:type="gramStart"/>
      <w:r w:rsidRPr="00011E38">
        <w:rPr>
          <w:rFonts w:ascii="Times New Roman" w:hAnsi="Times New Roman"/>
          <w:sz w:val="24"/>
          <w:szCs w:val="24"/>
        </w:rPr>
        <w:t>Стороны не несут ответственности за неисполнение или ненадлежащее исполнение своих обязательств по настоящему Договору в случае, если это вызвано действием обстоятельств непреодолимой силы, под которыми понимаются возникшие после вступления в силу настоящего Договора чрезвычайные и непредотвратимые при данных условиях обстоятельства, которые ни одна из Сторон не могла ни предвидеть, ни предотвратить разумными мерами, исключая финансовую несостоятельность Сторон.</w:t>
      </w:r>
      <w:proofErr w:type="gramEnd"/>
      <w:r w:rsidRPr="00011E38">
        <w:rPr>
          <w:rFonts w:ascii="Times New Roman" w:hAnsi="Times New Roman"/>
          <w:sz w:val="24"/>
          <w:szCs w:val="24"/>
        </w:rPr>
        <w:t xml:space="preserve"> К таким событиям чрезвычайного и непредотвратимого характера относятся: землетрясения, наводнения и иные природные стихийные явления, а также военные действия, массовые эпидемии, принятие органами государственной власти или управления нормативных актов, а также иные обстоятельства, повлекшие за собой невозможность исполнения настоящего Договора.</w:t>
      </w:r>
    </w:p>
    <w:p w14:paraId="56E7B051" w14:textId="77777777" w:rsidR="00011E38" w:rsidRPr="00011E38" w:rsidRDefault="00011E38" w:rsidP="00011E38">
      <w:pPr>
        <w:pStyle w:val="a4"/>
        <w:numPr>
          <w:ilvl w:val="0"/>
          <w:numId w:val="0"/>
        </w:numPr>
        <w:tabs>
          <w:tab w:val="left" w:pos="0"/>
          <w:tab w:val="left" w:pos="567"/>
        </w:tabs>
        <w:rPr>
          <w:rFonts w:ascii="Times New Roman" w:hAnsi="Times New Roman"/>
          <w:sz w:val="24"/>
          <w:szCs w:val="24"/>
        </w:rPr>
      </w:pPr>
      <w:r w:rsidRPr="00011E38">
        <w:rPr>
          <w:rFonts w:ascii="Times New Roman" w:hAnsi="Times New Roman"/>
          <w:sz w:val="24"/>
          <w:szCs w:val="24"/>
        </w:rPr>
        <w:t>6.2. При возникновении обстоятельств непреодолимой силы срок исполнения договорных обязательств соразмерно откладывается на срок действия соответствующих обстоятельств. При невозможности исполнения обязатель</w:t>
      </w:r>
      <w:proofErr w:type="gramStart"/>
      <w:r w:rsidRPr="00011E38">
        <w:rPr>
          <w:rFonts w:ascii="Times New Roman" w:hAnsi="Times New Roman"/>
          <w:sz w:val="24"/>
          <w:szCs w:val="24"/>
        </w:rPr>
        <w:t>ств св</w:t>
      </w:r>
      <w:proofErr w:type="gramEnd"/>
      <w:r w:rsidRPr="00011E38">
        <w:rPr>
          <w:rFonts w:ascii="Times New Roman" w:hAnsi="Times New Roman"/>
          <w:sz w:val="24"/>
          <w:szCs w:val="24"/>
        </w:rPr>
        <w:t>ыше 2-х месяцев каждая из Сторон имеет право расторгнуть настоящий договор полностью или частично.</w:t>
      </w:r>
    </w:p>
    <w:p w14:paraId="11640924" w14:textId="77777777" w:rsidR="00011E38" w:rsidRPr="00011E38" w:rsidRDefault="00011E38" w:rsidP="00011E38">
      <w:pPr>
        <w:pStyle w:val="a4"/>
        <w:numPr>
          <w:ilvl w:val="0"/>
          <w:numId w:val="0"/>
        </w:numPr>
        <w:tabs>
          <w:tab w:val="left" w:pos="0"/>
          <w:tab w:val="left" w:pos="567"/>
        </w:tabs>
        <w:rPr>
          <w:rFonts w:ascii="Times New Roman" w:hAnsi="Times New Roman"/>
          <w:sz w:val="24"/>
          <w:szCs w:val="24"/>
        </w:rPr>
      </w:pPr>
      <w:r w:rsidRPr="00011E38">
        <w:rPr>
          <w:rFonts w:ascii="Times New Roman" w:hAnsi="Times New Roman"/>
          <w:sz w:val="24"/>
          <w:szCs w:val="24"/>
        </w:rPr>
        <w:t xml:space="preserve">6.3. </w:t>
      </w:r>
      <w:proofErr w:type="gramStart"/>
      <w:r w:rsidRPr="00011E38">
        <w:rPr>
          <w:rFonts w:ascii="Times New Roman" w:hAnsi="Times New Roman"/>
          <w:sz w:val="24"/>
          <w:szCs w:val="24"/>
        </w:rPr>
        <w:t>Сторона, которая не в состоянии выполнить свои договорные обязательства по причине возникновения обстоятельств непреодолимой силы должна проинформировать другую сторону об их начале и прекращении путем направления уведомления в адрес другой Стороны с приложением справки Торгово-Промышленной палаты в течение 10 (Десяти) дней с момента возникновения таких обстоятельств, - в противном случае Сторона лишается права ссылаться на такие обстоятельства.</w:t>
      </w:r>
      <w:proofErr w:type="gramEnd"/>
    </w:p>
    <w:p w14:paraId="45BF6B44" w14:textId="77777777" w:rsidR="00011E38" w:rsidRPr="00011E38" w:rsidRDefault="00011E38" w:rsidP="00011E38">
      <w:pPr>
        <w:pStyle w:val="a4"/>
        <w:numPr>
          <w:ilvl w:val="0"/>
          <w:numId w:val="0"/>
        </w:numPr>
        <w:tabs>
          <w:tab w:val="left" w:pos="0"/>
          <w:tab w:val="left" w:pos="567"/>
        </w:tabs>
        <w:rPr>
          <w:rFonts w:ascii="Times New Roman" w:hAnsi="Times New Roman"/>
          <w:sz w:val="24"/>
          <w:szCs w:val="24"/>
        </w:rPr>
      </w:pPr>
    </w:p>
    <w:p w14:paraId="5B82EA97" w14:textId="77777777" w:rsidR="00011E38" w:rsidRPr="00011E38" w:rsidRDefault="00011E38" w:rsidP="00011E38">
      <w:pPr>
        <w:pStyle w:val="a4"/>
        <w:numPr>
          <w:ilvl w:val="0"/>
          <w:numId w:val="0"/>
        </w:numPr>
        <w:tabs>
          <w:tab w:val="left" w:pos="0"/>
          <w:tab w:val="left" w:pos="567"/>
        </w:tabs>
        <w:rPr>
          <w:rFonts w:ascii="Times New Roman" w:hAnsi="Times New Roman"/>
          <w:sz w:val="24"/>
          <w:szCs w:val="24"/>
        </w:rPr>
      </w:pPr>
    </w:p>
    <w:p w14:paraId="486E895B" w14:textId="77777777" w:rsidR="00011E38" w:rsidRPr="00011E38" w:rsidRDefault="00011E38" w:rsidP="00011E38">
      <w:pPr>
        <w:pStyle w:val="aff4"/>
        <w:numPr>
          <w:ilvl w:val="0"/>
          <w:numId w:val="44"/>
        </w:numPr>
        <w:tabs>
          <w:tab w:val="clear" w:pos="709"/>
        </w:tabs>
        <w:suppressAutoHyphens w:val="0"/>
        <w:autoSpaceDE w:val="0"/>
        <w:autoSpaceDN w:val="0"/>
        <w:adjustRightInd w:val="0"/>
        <w:spacing w:after="0" w:line="240" w:lineRule="auto"/>
        <w:contextualSpacing/>
        <w:jc w:val="center"/>
        <w:outlineLvl w:val="0"/>
        <w:rPr>
          <w:rFonts w:ascii="Times New Roman" w:hAnsi="Times New Roman"/>
          <w:b/>
          <w:sz w:val="24"/>
          <w:szCs w:val="24"/>
        </w:rPr>
      </w:pPr>
      <w:r w:rsidRPr="00011E38">
        <w:rPr>
          <w:rFonts w:ascii="Times New Roman" w:hAnsi="Times New Roman"/>
          <w:b/>
          <w:sz w:val="24"/>
          <w:szCs w:val="24"/>
        </w:rPr>
        <w:t>ОТВЕТСТВЕННОСТЬ СТОРОН</w:t>
      </w:r>
    </w:p>
    <w:p w14:paraId="15EDC628" w14:textId="77777777" w:rsidR="00011E38" w:rsidRPr="00011E38" w:rsidRDefault="00011E38" w:rsidP="00011E38">
      <w:pPr>
        <w:autoSpaceDE w:val="0"/>
        <w:adjustRightInd w:val="0"/>
        <w:spacing w:after="0"/>
        <w:jc w:val="both"/>
        <w:rPr>
          <w:rFonts w:ascii="Times New Roman" w:eastAsia="Calibri" w:hAnsi="Times New Roman" w:cs="Times New Roman"/>
          <w:sz w:val="24"/>
          <w:szCs w:val="24"/>
          <w:lang w:eastAsia="en-US"/>
        </w:rPr>
      </w:pPr>
      <w:r w:rsidRPr="00011E38">
        <w:rPr>
          <w:rFonts w:ascii="Times New Roman" w:eastAsia="Calibri" w:hAnsi="Times New Roman" w:cs="Times New Roman"/>
          <w:bCs/>
          <w:sz w:val="24"/>
          <w:szCs w:val="24"/>
          <w:lang w:eastAsia="en-US"/>
        </w:rPr>
        <w:t xml:space="preserve">7.1. </w:t>
      </w:r>
      <w:r w:rsidRPr="00011E38">
        <w:rPr>
          <w:rFonts w:ascii="Times New Roman" w:eastAsia="Calibri" w:hAnsi="Times New Roman" w:cs="Times New Roman"/>
          <w:sz w:val="24"/>
          <w:szCs w:val="24"/>
          <w:lang w:eastAsia="en-US"/>
        </w:rPr>
        <w:t>В случае нарушения сроков поставки Товара более чем на 10 (десять) дней, Покупатель вправе требовать от Поставщика уплаты неустойки в размере 0,1% от стоимости недопоставленного Товара за каждый день просрочки до фактического исполнения..</w:t>
      </w:r>
    </w:p>
    <w:p w14:paraId="5DD7AD58"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eastAsia="Calibri" w:hAnsi="Times New Roman" w:cs="Times New Roman"/>
          <w:bCs/>
          <w:sz w:val="24"/>
          <w:szCs w:val="24"/>
          <w:lang w:eastAsia="en-US"/>
        </w:rPr>
        <w:t xml:space="preserve">7.2. </w:t>
      </w:r>
      <w:r w:rsidRPr="00011E38">
        <w:rPr>
          <w:rFonts w:ascii="Times New Roman" w:eastAsia="Calibri" w:hAnsi="Times New Roman" w:cs="Times New Roman"/>
          <w:sz w:val="24"/>
          <w:szCs w:val="24"/>
          <w:lang w:eastAsia="en-US"/>
        </w:rPr>
        <w:t>В случае нарушения сроков оплаты Товара</w:t>
      </w:r>
      <w:r w:rsidRPr="00011E38">
        <w:rPr>
          <w:rFonts w:ascii="Times New Roman" w:eastAsia="Calibri" w:hAnsi="Times New Roman" w:cs="Times New Roman"/>
          <w:sz w:val="24"/>
          <w:szCs w:val="24"/>
        </w:rPr>
        <w:t>,</w:t>
      </w:r>
      <w:r w:rsidRPr="00011E38">
        <w:rPr>
          <w:rFonts w:ascii="Times New Roman" w:eastAsia="Calibri" w:hAnsi="Times New Roman" w:cs="Times New Roman"/>
          <w:sz w:val="24"/>
          <w:szCs w:val="24"/>
          <w:lang w:eastAsia="en-US"/>
        </w:rPr>
        <w:t xml:space="preserve"> Покупатель выплачивает Поставщику неустойку в размере 0,1% от стоимости неоплаченного Товара за каждый день просрочки.</w:t>
      </w:r>
      <w:r w:rsidRPr="00011E38">
        <w:rPr>
          <w:rFonts w:ascii="Times New Roman" w:hAnsi="Times New Roman" w:cs="Times New Roman"/>
          <w:sz w:val="24"/>
          <w:szCs w:val="24"/>
        </w:rPr>
        <w:t xml:space="preserve"> </w:t>
      </w:r>
    </w:p>
    <w:p w14:paraId="3621E761"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hAnsi="Times New Roman" w:cs="Times New Roman"/>
          <w:sz w:val="24"/>
          <w:szCs w:val="24"/>
        </w:rPr>
        <w:t xml:space="preserve">В случае нарушения сроков предварительной оплаты Товара, Поставщик вправе требовать от Покупателя уплаты неустойки в размере 0,1% от стоимости неоплаченного Товара </w:t>
      </w:r>
      <w:r w:rsidRPr="00011E38">
        <w:rPr>
          <w:rFonts w:ascii="Times New Roman" w:hAnsi="Times New Roman" w:cs="Times New Roman"/>
          <w:sz w:val="24"/>
          <w:szCs w:val="24"/>
        </w:rPr>
        <w:lastRenderedPageBreak/>
        <w:t>(неоплаченного платежа) за каждый день просрочки и/или приостановить или отказаться от исполнения обязательства по поставке товара и потребовать возмещения убытков.</w:t>
      </w:r>
    </w:p>
    <w:p w14:paraId="4DB648FB"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hAnsi="Times New Roman" w:cs="Times New Roman"/>
          <w:sz w:val="24"/>
          <w:szCs w:val="24"/>
        </w:rPr>
        <w:t>Поставщик вправе не производить отгрузку Товара при наличии у Покупателя  просроченной задолженности по оплате Товара по предыдущим поставкам.</w:t>
      </w:r>
    </w:p>
    <w:p w14:paraId="651AAFBB" w14:textId="77777777" w:rsidR="00011E38" w:rsidRPr="00011E38" w:rsidRDefault="00011E38" w:rsidP="00011E38">
      <w:pPr>
        <w:autoSpaceDE w:val="0"/>
        <w:adjustRightInd w:val="0"/>
        <w:spacing w:after="0"/>
        <w:jc w:val="both"/>
        <w:rPr>
          <w:rFonts w:ascii="Times New Roman" w:eastAsia="Calibri" w:hAnsi="Times New Roman" w:cs="Times New Roman"/>
          <w:sz w:val="24"/>
          <w:szCs w:val="24"/>
          <w:lang w:eastAsia="en-US"/>
        </w:rPr>
      </w:pPr>
      <w:r w:rsidRPr="00011E38">
        <w:rPr>
          <w:rFonts w:ascii="Times New Roman" w:hAnsi="Times New Roman" w:cs="Times New Roman"/>
          <w:sz w:val="24"/>
          <w:szCs w:val="24"/>
        </w:rPr>
        <w:t>Стороны пришли к соглашению, что к отношениям по перечислению Покупателем Поставщику предварительной оплаты (аванса) статья 317.1. Гражданского кодекса РФ не подлежит применению.</w:t>
      </w:r>
    </w:p>
    <w:p w14:paraId="4BD47E03" w14:textId="77777777" w:rsidR="00011E38" w:rsidRPr="00011E38" w:rsidRDefault="00011E38" w:rsidP="00011E38">
      <w:pPr>
        <w:autoSpaceDE w:val="0"/>
        <w:adjustRightInd w:val="0"/>
        <w:spacing w:after="0"/>
        <w:jc w:val="both"/>
        <w:rPr>
          <w:rFonts w:ascii="Times New Roman" w:eastAsia="Calibri" w:hAnsi="Times New Roman" w:cs="Times New Roman"/>
          <w:sz w:val="24"/>
          <w:szCs w:val="24"/>
          <w:lang w:eastAsia="en-US"/>
        </w:rPr>
      </w:pPr>
      <w:r w:rsidRPr="00011E38">
        <w:rPr>
          <w:rFonts w:ascii="Times New Roman" w:hAnsi="Times New Roman" w:cs="Times New Roman"/>
          <w:sz w:val="24"/>
          <w:szCs w:val="24"/>
        </w:rPr>
        <w:t>7.3. За необоснованный отказ от приемки Товара, а также при отсутствии у представителя Покупателя/Перевозчика доверенности на получение товарно-материальных ценностей, вследствие чего оказалась невозможной передача Товара представителю Покупателя/перевозчику, Покупатель уплачивает Поставщику штраф в размере 20 % от стоимости Товара, подлежащего поставке.</w:t>
      </w:r>
    </w:p>
    <w:p w14:paraId="31F31434" w14:textId="77777777" w:rsidR="00011E38" w:rsidRPr="00011E38" w:rsidRDefault="00011E38" w:rsidP="00011E38">
      <w:pPr>
        <w:snapToGrid w:val="0"/>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rPr>
        <w:t xml:space="preserve">7.4. </w:t>
      </w:r>
      <w:r w:rsidRPr="00011E38">
        <w:rPr>
          <w:rFonts w:ascii="Times New Roman" w:hAnsi="Times New Roman" w:cs="Times New Roman"/>
          <w:sz w:val="24"/>
          <w:szCs w:val="24"/>
          <w:lang w:eastAsia="ar-SA"/>
        </w:rPr>
        <w:t>Стороны соглашаются, что ответственность Сторон в связи с настоящим Договором будет ограничена, и размер такого ограничения определяется в соответствии со следующими правилами:</w:t>
      </w:r>
    </w:p>
    <w:p w14:paraId="555AE3EF" w14:textId="77777777" w:rsidR="00011E38" w:rsidRPr="00011E38" w:rsidRDefault="00011E38" w:rsidP="00011E38">
      <w:pPr>
        <w:snapToGrid w:val="0"/>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7.4.1. стороны договорились, что любые требования Сторон друг к другу в части не покрытой неустойкой (штрафом) ограничиваются возмещением реальных убытков (ущерба);</w:t>
      </w:r>
    </w:p>
    <w:p w14:paraId="1AE727E3" w14:textId="77777777" w:rsidR="00011E38" w:rsidRPr="00011E38" w:rsidRDefault="00011E38" w:rsidP="00011E38">
      <w:pPr>
        <w:snapToGrid w:val="0"/>
        <w:spacing w:after="0"/>
        <w:jc w:val="both"/>
        <w:rPr>
          <w:rFonts w:ascii="Times New Roman" w:hAnsi="Times New Roman" w:cs="Times New Roman"/>
          <w:sz w:val="24"/>
          <w:szCs w:val="24"/>
          <w:lang w:eastAsia="ar-SA"/>
        </w:rPr>
      </w:pPr>
      <w:r w:rsidRPr="00011E38">
        <w:rPr>
          <w:rFonts w:ascii="Times New Roman" w:hAnsi="Times New Roman" w:cs="Times New Roman"/>
          <w:sz w:val="24"/>
          <w:szCs w:val="24"/>
          <w:lang w:eastAsia="ar-SA"/>
        </w:rPr>
        <w:t xml:space="preserve">7.4.2. максимальный размер общей совокупной ответственности Сторон в связи с конкретным заказом, в том числе причиненных убытков, не может превышать 10% (десяти) от суммы соответствующего заказа. </w:t>
      </w:r>
    </w:p>
    <w:p w14:paraId="30F1DDB2" w14:textId="77777777" w:rsidR="00011E38" w:rsidRPr="00011E38" w:rsidRDefault="00011E38" w:rsidP="00011E38">
      <w:pPr>
        <w:snapToGrid w:val="0"/>
        <w:spacing w:after="0"/>
        <w:jc w:val="both"/>
        <w:rPr>
          <w:rFonts w:ascii="Times New Roman" w:hAnsi="Times New Roman" w:cs="Times New Roman"/>
          <w:sz w:val="24"/>
          <w:szCs w:val="24"/>
          <w:lang w:eastAsia="ar-SA"/>
        </w:rPr>
      </w:pPr>
    </w:p>
    <w:p w14:paraId="37D9B4C0" w14:textId="77777777" w:rsidR="00011E38" w:rsidRPr="00011E38" w:rsidRDefault="00011E38" w:rsidP="00011E38">
      <w:pPr>
        <w:snapToGrid w:val="0"/>
        <w:spacing w:after="0"/>
        <w:jc w:val="both"/>
        <w:rPr>
          <w:rFonts w:ascii="Times New Roman" w:hAnsi="Times New Roman" w:cs="Times New Roman"/>
          <w:sz w:val="24"/>
          <w:szCs w:val="24"/>
          <w:lang w:eastAsia="ar-SA"/>
        </w:rPr>
      </w:pPr>
    </w:p>
    <w:p w14:paraId="35F8041D" w14:textId="77777777" w:rsidR="00011E38" w:rsidRPr="00011E38" w:rsidRDefault="00011E38" w:rsidP="00011E38">
      <w:pPr>
        <w:snapToGrid w:val="0"/>
        <w:spacing w:after="0"/>
        <w:jc w:val="both"/>
        <w:rPr>
          <w:rFonts w:ascii="Times New Roman" w:hAnsi="Times New Roman" w:cs="Times New Roman"/>
          <w:sz w:val="24"/>
          <w:szCs w:val="24"/>
          <w:lang w:eastAsia="ar-SA"/>
        </w:rPr>
      </w:pPr>
    </w:p>
    <w:p w14:paraId="06C2A8A0" w14:textId="77777777" w:rsidR="00011E38" w:rsidRPr="00011E38" w:rsidRDefault="00011E38" w:rsidP="00011E38">
      <w:pPr>
        <w:pStyle w:val="aff4"/>
        <w:numPr>
          <w:ilvl w:val="0"/>
          <w:numId w:val="44"/>
        </w:numPr>
        <w:tabs>
          <w:tab w:val="clear" w:pos="709"/>
        </w:tabs>
        <w:suppressAutoHyphens w:val="0"/>
        <w:autoSpaceDE w:val="0"/>
        <w:autoSpaceDN w:val="0"/>
        <w:adjustRightInd w:val="0"/>
        <w:spacing w:after="0" w:line="240" w:lineRule="auto"/>
        <w:contextualSpacing/>
        <w:jc w:val="center"/>
        <w:outlineLvl w:val="0"/>
        <w:rPr>
          <w:rFonts w:ascii="Times New Roman" w:hAnsi="Times New Roman"/>
          <w:b/>
          <w:sz w:val="24"/>
          <w:szCs w:val="24"/>
        </w:rPr>
      </w:pPr>
      <w:r w:rsidRPr="00011E38">
        <w:rPr>
          <w:rFonts w:ascii="Times New Roman" w:hAnsi="Times New Roman"/>
          <w:b/>
          <w:sz w:val="24"/>
          <w:szCs w:val="24"/>
        </w:rPr>
        <w:t>ПОРЯДОК РАЗРЕШЕНИЯ СПОРОВ</w:t>
      </w:r>
    </w:p>
    <w:p w14:paraId="74CBBEAA" w14:textId="77777777" w:rsidR="00011E38" w:rsidRPr="00011E38" w:rsidRDefault="00011E38" w:rsidP="00011E38">
      <w:pPr>
        <w:autoSpaceDE w:val="0"/>
        <w:autoSpaceDN w:val="0"/>
        <w:adjustRightInd w:val="0"/>
        <w:jc w:val="center"/>
        <w:outlineLvl w:val="0"/>
        <w:rPr>
          <w:rFonts w:ascii="Times New Roman" w:hAnsi="Times New Roman" w:cs="Times New Roman"/>
          <w:b/>
          <w:sz w:val="24"/>
          <w:szCs w:val="24"/>
        </w:rPr>
      </w:pPr>
    </w:p>
    <w:p w14:paraId="475E76F8"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hAnsi="Times New Roman" w:cs="Times New Roman"/>
          <w:sz w:val="24"/>
          <w:szCs w:val="24"/>
        </w:rPr>
        <w:t>8.1. Настоящим Договором предусмотрен досудебный порядок разрешения споров, возникающих между Сторонами в ходе исполнения настоящего Договора.</w:t>
      </w:r>
    </w:p>
    <w:p w14:paraId="0E06E1A3"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hAnsi="Times New Roman" w:cs="Times New Roman"/>
          <w:sz w:val="24"/>
          <w:szCs w:val="24"/>
        </w:rPr>
        <w:t>8.2. Заинтересованная Сторона до обращения в суд должна направить другой Стороне письменную претензию.</w:t>
      </w:r>
    </w:p>
    <w:p w14:paraId="390AE004"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hAnsi="Times New Roman" w:cs="Times New Roman"/>
          <w:sz w:val="24"/>
          <w:szCs w:val="24"/>
        </w:rPr>
        <w:t>8.3. Сторона, получившая претензию, должна в течение 10 (Десяти) рабочих дней с момента получения такой претензии направить на нее ответ, если иной срок не предусмотрен настоящим Договором.</w:t>
      </w:r>
    </w:p>
    <w:p w14:paraId="7140BCF6" w14:textId="77777777" w:rsidR="00011E38" w:rsidRPr="00011E38" w:rsidRDefault="00011E38" w:rsidP="00011E38">
      <w:pPr>
        <w:spacing w:after="0"/>
        <w:ind w:right="-144"/>
        <w:jc w:val="both"/>
        <w:rPr>
          <w:rFonts w:ascii="Times New Roman" w:hAnsi="Times New Roman" w:cs="Times New Roman"/>
          <w:sz w:val="24"/>
          <w:szCs w:val="24"/>
        </w:rPr>
      </w:pPr>
      <w:r w:rsidRPr="00011E38">
        <w:rPr>
          <w:rFonts w:ascii="Times New Roman" w:hAnsi="Times New Roman" w:cs="Times New Roman"/>
          <w:sz w:val="24"/>
          <w:szCs w:val="24"/>
        </w:rPr>
        <w:t xml:space="preserve">8.4. В случае </w:t>
      </w:r>
      <w:proofErr w:type="gramStart"/>
      <w:r w:rsidRPr="00011E38">
        <w:rPr>
          <w:rFonts w:ascii="Times New Roman" w:hAnsi="Times New Roman" w:cs="Times New Roman"/>
          <w:sz w:val="24"/>
          <w:szCs w:val="24"/>
        </w:rPr>
        <w:t>не достижения</w:t>
      </w:r>
      <w:proofErr w:type="gramEnd"/>
      <w:r w:rsidRPr="00011E38">
        <w:rPr>
          <w:rFonts w:ascii="Times New Roman" w:hAnsi="Times New Roman" w:cs="Times New Roman"/>
          <w:sz w:val="24"/>
          <w:szCs w:val="24"/>
        </w:rPr>
        <w:t xml:space="preserve"> согласия между Сторонами, спор предается на рассмотрение в Арбитражный суд по</w:t>
      </w:r>
      <w:r w:rsidRPr="00011E38">
        <w:rPr>
          <w:rFonts w:ascii="Times New Roman" w:hAnsi="Times New Roman" w:cs="Times New Roman"/>
          <w:bCs/>
          <w:sz w:val="24"/>
          <w:szCs w:val="24"/>
        </w:rPr>
        <w:t xml:space="preserve"> </w:t>
      </w:r>
      <w:r w:rsidRPr="00011E38">
        <w:rPr>
          <w:rFonts w:ascii="Times New Roman" w:hAnsi="Times New Roman" w:cs="Times New Roman"/>
          <w:sz w:val="24"/>
          <w:szCs w:val="24"/>
        </w:rPr>
        <w:t>месту нахождения истца.</w:t>
      </w:r>
    </w:p>
    <w:p w14:paraId="5B9E1C75" w14:textId="77777777" w:rsidR="00011E38" w:rsidRPr="00011E38" w:rsidRDefault="00011E38" w:rsidP="00011E38">
      <w:pPr>
        <w:spacing w:after="0"/>
        <w:ind w:right="-144"/>
        <w:jc w:val="both"/>
        <w:rPr>
          <w:rFonts w:ascii="Times New Roman" w:hAnsi="Times New Roman" w:cs="Times New Roman"/>
          <w:sz w:val="24"/>
          <w:szCs w:val="24"/>
        </w:rPr>
      </w:pPr>
    </w:p>
    <w:p w14:paraId="5BB68E57" w14:textId="77777777" w:rsidR="00011E38" w:rsidRPr="00011E38" w:rsidRDefault="00011E38" w:rsidP="00011E38">
      <w:pPr>
        <w:pStyle w:val="aff4"/>
        <w:numPr>
          <w:ilvl w:val="0"/>
          <w:numId w:val="44"/>
        </w:numPr>
        <w:tabs>
          <w:tab w:val="clear" w:pos="709"/>
        </w:tabs>
        <w:suppressAutoHyphens w:val="0"/>
        <w:autoSpaceDE w:val="0"/>
        <w:adjustRightInd w:val="0"/>
        <w:spacing w:after="0" w:line="240" w:lineRule="auto"/>
        <w:contextualSpacing/>
        <w:jc w:val="center"/>
        <w:rPr>
          <w:rFonts w:ascii="Times New Roman" w:hAnsi="Times New Roman"/>
          <w:b/>
          <w:sz w:val="24"/>
          <w:szCs w:val="24"/>
        </w:rPr>
      </w:pPr>
      <w:r w:rsidRPr="00011E38">
        <w:rPr>
          <w:rFonts w:ascii="Times New Roman" w:hAnsi="Times New Roman"/>
          <w:b/>
          <w:sz w:val="24"/>
          <w:szCs w:val="24"/>
        </w:rPr>
        <w:t>СРОК ДЕЙСТВИЯ ДОГОВОРА</w:t>
      </w:r>
    </w:p>
    <w:p w14:paraId="057F97A5" w14:textId="77777777" w:rsidR="00011E38" w:rsidRPr="00011E38" w:rsidRDefault="00011E38" w:rsidP="00011E38">
      <w:pPr>
        <w:autoSpaceDE w:val="0"/>
        <w:adjustRightInd w:val="0"/>
        <w:jc w:val="center"/>
        <w:rPr>
          <w:rFonts w:ascii="Times New Roman" w:hAnsi="Times New Roman" w:cs="Times New Roman"/>
          <w:b/>
          <w:sz w:val="24"/>
          <w:szCs w:val="24"/>
        </w:rPr>
      </w:pPr>
    </w:p>
    <w:p w14:paraId="0AE947F9" w14:textId="77777777" w:rsidR="00011E38" w:rsidRPr="00011E38" w:rsidRDefault="00011E38" w:rsidP="00011E38">
      <w:pPr>
        <w:autoSpaceDE w:val="0"/>
        <w:adjustRightInd w:val="0"/>
        <w:spacing w:after="0"/>
        <w:jc w:val="both"/>
        <w:rPr>
          <w:rFonts w:ascii="Times New Roman" w:hAnsi="Times New Roman" w:cs="Times New Roman"/>
          <w:sz w:val="24"/>
          <w:szCs w:val="24"/>
        </w:rPr>
      </w:pPr>
      <w:r w:rsidRPr="00011E38">
        <w:rPr>
          <w:rFonts w:ascii="Times New Roman" w:hAnsi="Times New Roman" w:cs="Times New Roman"/>
          <w:sz w:val="24"/>
          <w:szCs w:val="24"/>
        </w:rPr>
        <w:t xml:space="preserve">9.1. Настоящий Договор подлежит подписанию Сторонами, вступает в силу с даты, указанной в преамбуле договора и действует до полного исполнения Сторонами своих обязательств. </w:t>
      </w:r>
    </w:p>
    <w:p w14:paraId="327AC352" w14:textId="77777777" w:rsidR="00011E38" w:rsidRPr="00011E38" w:rsidRDefault="00011E38" w:rsidP="00011E38">
      <w:pPr>
        <w:spacing w:after="0"/>
        <w:jc w:val="both"/>
        <w:rPr>
          <w:rFonts w:ascii="Times New Roman" w:hAnsi="Times New Roman" w:cs="Times New Roman"/>
          <w:color w:val="000000"/>
          <w:sz w:val="24"/>
          <w:szCs w:val="24"/>
        </w:rPr>
      </w:pPr>
      <w:r w:rsidRPr="00011E38">
        <w:rPr>
          <w:rFonts w:ascii="Times New Roman" w:hAnsi="Times New Roman" w:cs="Times New Roman"/>
          <w:sz w:val="24"/>
          <w:szCs w:val="24"/>
        </w:rPr>
        <w:t xml:space="preserve">Прекращение договора не освобождает Стороны от исполнения своих обязательств, предусмотренных настоящим Договором, не исполненных на момент прекращения действия Договора, а также от ответственности за неисполнение любого из этих обязательств. </w:t>
      </w:r>
    </w:p>
    <w:p w14:paraId="2AA3EC8B" w14:textId="77777777" w:rsidR="00011E38" w:rsidRPr="00011E38" w:rsidRDefault="00011E38" w:rsidP="00011E38">
      <w:pPr>
        <w:autoSpaceDE w:val="0"/>
        <w:adjustRightInd w:val="0"/>
        <w:spacing w:after="0"/>
        <w:jc w:val="both"/>
        <w:rPr>
          <w:rFonts w:ascii="Times New Roman" w:hAnsi="Times New Roman" w:cs="Times New Roman"/>
          <w:sz w:val="24"/>
          <w:szCs w:val="24"/>
        </w:rPr>
      </w:pPr>
    </w:p>
    <w:p w14:paraId="6DB65C79" w14:textId="77777777" w:rsidR="00011E38" w:rsidRPr="00011E38" w:rsidRDefault="00011E38" w:rsidP="00011E38">
      <w:pPr>
        <w:pStyle w:val="aff4"/>
        <w:numPr>
          <w:ilvl w:val="0"/>
          <w:numId w:val="44"/>
        </w:numPr>
        <w:shd w:val="clear" w:color="auto" w:fill="FFFFFF"/>
        <w:tabs>
          <w:tab w:val="clear" w:pos="709"/>
        </w:tabs>
        <w:suppressAutoHyphens w:val="0"/>
        <w:spacing w:after="0" w:line="240" w:lineRule="auto"/>
        <w:contextualSpacing/>
        <w:jc w:val="center"/>
        <w:rPr>
          <w:rFonts w:ascii="Times New Roman" w:hAnsi="Times New Roman"/>
          <w:b/>
          <w:sz w:val="24"/>
          <w:szCs w:val="24"/>
        </w:rPr>
      </w:pPr>
      <w:r w:rsidRPr="00011E38">
        <w:rPr>
          <w:rFonts w:ascii="Times New Roman" w:hAnsi="Times New Roman"/>
          <w:b/>
          <w:sz w:val="24"/>
          <w:szCs w:val="24"/>
        </w:rPr>
        <w:t>АНТИКОРРУПЦИОННАЯ ОГОВОРКА</w:t>
      </w:r>
    </w:p>
    <w:p w14:paraId="08066ED8" w14:textId="77777777" w:rsidR="00011E38" w:rsidRPr="00011E38" w:rsidRDefault="00011E38" w:rsidP="00011E38">
      <w:pPr>
        <w:shd w:val="clear" w:color="auto" w:fill="FFFFFF"/>
        <w:jc w:val="center"/>
        <w:rPr>
          <w:rFonts w:ascii="Times New Roman" w:hAnsi="Times New Roman" w:cs="Times New Roman"/>
          <w:b/>
          <w:sz w:val="24"/>
          <w:szCs w:val="24"/>
        </w:rPr>
      </w:pPr>
    </w:p>
    <w:p w14:paraId="79D702B2" w14:textId="77777777" w:rsidR="00011E38" w:rsidRPr="00011E38" w:rsidRDefault="00011E38" w:rsidP="00011E38">
      <w:pPr>
        <w:shd w:val="clear" w:color="auto" w:fill="FFFFFF"/>
        <w:spacing w:after="0"/>
        <w:jc w:val="both"/>
        <w:rPr>
          <w:rFonts w:ascii="Times New Roman" w:hAnsi="Times New Roman" w:cs="Times New Roman"/>
          <w:sz w:val="24"/>
          <w:szCs w:val="24"/>
        </w:rPr>
      </w:pPr>
      <w:r w:rsidRPr="00011E38">
        <w:rPr>
          <w:rFonts w:ascii="Times New Roman" w:hAnsi="Times New Roman" w:cs="Times New Roman"/>
          <w:sz w:val="24"/>
          <w:szCs w:val="24"/>
        </w:rPr>
        <w:lastRenderedPageBreak/>
        <w:t xml:space="preserve">10.1. </w:t>
      </w:r>
      <w:proofErr w:type="gramStart"/>
      <w:r w:rsidRPr="00011E38">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11E38">
        <w:rPr>
          <w:rFonts w:ascii="Times New Roman" w:hAnsi="Times New Roman" w:cs="Times New Roman"/>
          <w:sz w:val="24"/>
          <w:szCs w:val="24"/>
        </w:rPr>
        <w:t xml:space="preserve"> </w:t>
      </w:r>
      <w:proofErr w:type="gramStart"/>
      <w:r w:rsidRPr="00011E38">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88F69A3" w14:textId="77777777" w:rsidR="00011E38" w:rsidRPr="00011E38" w:rsidRDefault="00011E38" w:rsidP="00011E38">
      <w:pPr>
        <w:shd w:val="clear" w:color="auto" w:fill="FFFFFF"/>
        <w:spacing w:after="0"/>
        <w:jc w:val="both"/>
        <w:rPr>
          <w:rFonts w:ascii="Times New Roman" w:hAnsi="Times New Roman" w:cs="Times New Roman"/>
          <w:sz w:val="24"/>
          <w:szCs w:val="24"/>
        </w:rPr>
      </w:pPr>
      <w:r w:rsidRPr="00011E38">
        <w:rPr>
          <w:rFonts w:ascii="Times New Roman" w:hAnsi="Times New Roman" w:cs="Times New Roman"/>
          <w:sz w:val="24"/>
          <w:szCs w:val="24"/>
        </w:rPr>
        <w:t xml:space="preserve">10.2.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011E38">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011E38">
        <w:rPr>
          <w:rFonts w:ascii="Times New Roman" w:hAnsi="Times New Roman" w:cs="Times New Roman"/>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w:t>
      </w:r>
      <w:proofErr w:type="gramStart"/>
      <w:r w:rsidRPr="00011E38">
        <w:rPr>
          <w:rFonts w:ascii="Times New Roman" w:hAnsi="Times New Roman" w:cs="Times New Roman"/>
          <w:sz w:val="24"/>
          <w:szCs w:val="24"/>
        </w:rPr>
        <w:t>с даты направления</w:t>
      </w:r>
      <w:proofErr w:type="gramEnd"/>
      <w:r w:rsidRPr="00011E38">
        <w:rPr>
          <w:rFonts w:ascii="Times New Roman" w:hAnsi="Times New Roman" w:cs="Times New Roman"/>
          <w:sz w:val="24"/>
          <w:szCs w:val="24"/>
        </w:rPr>
        <w:t xml:space="preserve"> письменного уведомления.</w:t>
      </w:r>
    </w:p>
    <w:p w14:paraId="40D47F89" w14:textId="77777777" w:rsidR="00011E38" w:rsidRPr="00011E38" w:rsidRDefault="00011E38" w:rsidP="00011E38">
      <w:pPr>
        <w:shd w:val="clear" w:color="auto" w:fill="FFFFFF"/>
        <w:spacing w:after="0"/>
        <w:jc w:val="both"/>
        <w:rPr>
          <w:rFonts w:ascii="Times New Roman" w:hAnsi="Times New Roman" w:cs="Times New Roman"/>
          <w:sz w:val="24"/>
          <w:szCs w:val="24"/>
        </w:rPr>
      </w:pPr>
      <w:r w:rsidRPr="00011E38">
        <w:rPr>
          <w:rFonts w:ascii="Times New Roman" w:hAnsi="Times New Roman" w:cs="Times New Roman"/>
          <w:sz w:val="24"/>
          <w:szCs w:val="24"/>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32D8522" w14:textId="77777777" w:rsidR="00011E38" w:rsidRPr="00011E38" w:rsidRDefault="00011E38" w:rsidP="00011E38">
      <w:pPr>
        <w:shd w:val="clear" w:color="auto" w:fill="FFFFFF"/>
        <w:rPr>
          <w:rFonts w:ascii="Times New Roman" w:hAnsi="Times New Roman" w:cs="Times New Roman"/>
          <w:sz w:val="24"/>
          <w:szCs w:val="24"/>
        </w:rPr>
      </w:pPr>
    </w:p>
    <w:p w14:paraId="74594570" w14:textId="77777777" w:rsidR="00011E38" w:rsidRPr="00011E38" w:rsidRDefault="00011E38" w:rsidP="00011E38">
      <w:pPr>
        <w:pStyle w:val="aff4"/>
        <w:numPr>
          <w:ilvl w:val="0"/>
          <w:numId w:val="44"/>
        </w:numPr>
        <w:tabs>
          <w:tab w:val="clear" w:pos="709"/>
        </w:tabs>
        <w:suppressAutoHyphens w:val="0"/>
        <w:autoSpaceDE w:val="0"/>
        <w:autoSpaceDN w:val="0"/>
        <w:adjustRightInd w:val="0"/>
        <w:spacing w:after="0" w:line="240" w:lineRule="auto"/>
        <w:contextualSpacing/>
        <w:outlineLvl w:val="0"/>
        <w:rPr>
          <w:rFonts w:ascii="Times New Roman" w:hAnsi="Times New Roman"/>
          <w:b/>
          <w:sz w:val="24"/>
          <w:szCs w:val="24"/>
        </w:rPr>
      </w:pPr>
      <w:r w:rsidRPr="00011E38">
        <w:rPr>
          <w:rFonts w:ascii="Times New Roman" w:hAnsi="Times New Roman"/>
          <w:b/>
          <w:sz w:val="24"/>
          <w:szCs w:val="24"/>
        </w:rPr>
        <w:t>ПРОЧИЕ УСЛОВИЯ</w:t>
      </w:r>
    </w:p>
    <w:p w14:paraId="1FC9BC98" w14:textId="77777777" w:rsidR="00011E38" w:rsidRPr="00011E38" w:rsidRDefault="00011E38" w:rsidP="00011E38">
      <w:pPr>
        <w:autoSpaceDE w:val="0"/>
        <w:autoSpaceDN w:val="0"/>
        <w:adjustRightInd w:val="0"/>
        <w:jc w:val="center"/>
        <w:outlineLvl w:val="0"/>
        <w:rPr>
          <w:rFonts w:ascii="Times New Roman" w:hAnsi="Times New Roman" w:cs="Times New Roman"/>
          <w:b/>
          <w:sz w:val="24"/>
          <w:szCs w:val="24"/>
        </w:rPr>
      </w:pPr>
    </w:p>
    <w:p w14:paraId="1954E412" w14:textId="77777777" w:rsidR="00011E38" w:rsidRPr="00011E38" w:rsidRDefault="00011E38" w:rsidP="00011E38">
      <w:pPr>
        <w:autoSpaceDE w:val="0"/>
        <w:adjustRightInd w:val="0"/>
        <w:jc w:val="both"/>
        <w:rPr>
          <w:rFonts w:ascii="Times New Roman" w:hAnsi="Times New Roman" w:cs="Times New Roman"/>
          <w:sz w:val="24"/>
          <w:szCs w:val="24"/>
        </w:rPr>
      </w:pPr>
      <w:r w:rsidRPr="00011E38">
        <w:rPr>
          <w:rFonts w:ascii="Times New Roman" w:hAnsi="Times New Roman" w:cs="Times New Roman"/>
          <w:sz w:val="24"/>
          <w:szCs w:val="24"/>
        </w:rPr>
        <w:t>11.1.Настоящий Договор составлен в двух экземплярах, имеющих одинаковую юридическую силу, по одному экземпляру для каждой из Сторон.</w:t>
      </w:r>
    </w:p>
    <w:p w14:paraId="68BE39A3" w14:textId="77777777" w:rsidR="00011E38" w:rsidRPr="00011E38" w:rsidRDefault="00011E38" w:rsidP="00011E38">
      <w:pPr>
        <w:pStyle w:val="formattext"/>
        <w:jc w:val="both"/>
        <w:rPr>
          <w:sz w:val="24"/>
          <w:szCs w:val="24"/>
        </w:rPr>
      </w:pPr>
      <w:r w:rsidRPr="00011E38">
        <w:rPr>
          <w:sz w:val="24"/>
          <w:szCs w:val="24"/>
        </w:rPr>
        <w:t xml:space="preserve">11.2. Стороны гарантируют друг другу, что являются надлежащим </w:t>
      </w:r>
      <w:proofErr w:type="gramStart"/>
      <w:r w:rsidRPr="00011E38">
        <w:rPr>
          <w:sz w:val="24"/>
          <w:szCs w:val="24"/>
        </w:rPr>
        <w:t>образом</w:t>
      </w:r>
      <w:proofErr w:type="gramEnd"/>
      <w:r w:rsidRPr="00011E38">
        <w:rPr>
          <w:sz w:val="24"/>
          <w:szCs w:val="24"/>
        </w:rPr>
        <w:t xml:space="preserve"> зарегистрированным на территории РФ юридическим лицом или индивидуальным предпринимателем, исполняют обязанности по уплате законно установленных налогов и сборов, предпринимают все действия, направленные на соблюдение интересов сторон, связанных с осуществлением налогового контроля, и исключающие возможность привлечения какой-либо из сторон к ответственности за нарушение законодательства о налогах и сборах и/или доначисление налогов, связанное с неправомерными действиями или бездействиями сторон по договору, должностных лиц, осуществляющих распорядительные функции для сторон по договору, а также иных лиц, которым в соответствии с волей какой-либо из сторон по договору предоставлено право </w:t>
      </w:r>
      <w:proofErr w:type="gramStart"/>
      <w:r w:rsidRPr="00011E38">
        <w:rPr>
          <w:sz w:val="24"/>
          <w:szCs w:val="24"/>
        </w:rPr>
        <w:t>осуществлять</w:t>
      </w:r>
      <w:proofErr w:type="gramEnd"/>
      <w:r w:rsidRPr="00011E38">
        <w:rPr>
          <w:sz w:val="24"/>
          <w:szCs w:val="24"/>
        </w:rPr>
        <w:t xml:space="preserve"> от имени этой стороны действия, направленные на уплату налогов и сборов, осуществление учета.</w:t>
      </w:r>
    </w:p>
    <w:p w14:paraId="64B61DC5" w14:textId="77777777" w:rsidR="00011E38" w:rsidRPr="00011E38" w:rsidRDefault="00011E38" w:rsidP="00011E38">
      <w:pPr>
        <w:pStyle w:val="formattext"/>
        <w:jc w:val="both"/>
        <w:rPr>
          <w:sz w:val="24"/>
          <w:szCs w:val="24"/>
        </w:rPr>
      </w:pPr>
      <w:r w:rsidRPr="00011E38">
        <w:rPr>
          <w:sz w:val="24"/>
          <w:szCs w:val="24"/>
        </w:rPr>
        <w:lastRenderedPageBreak/>
        <w:t>11.3.Стороны соглашаются, что обмен документацией, относящийся к заключению, исполнению, расторжению настоящего Договора, а также сам Договор, может осуществляться с использованием средств факсимильной связи или электронной почты.</w:t>
      </w:r>
    </w:p>
    <w:p w14:paraId="39A0FC90" w14:textId="77777777" w:rsidR="00011E38" w:rsidRPr="00011E38" w:rsidRDefault="00011E38" w:rsidP="00011E38">
      <w:pPr>
        <w:pStyle w:val="aff4"/>
        <w:jc w:val="both"/>
        <w:rPr>
          <w:rFonts w:ascii="Times New Roman" w:hAnsi="Times New Roman"/>
          <w:sz w:val="24"/>
          <w:szCs w:val="24"/>
        </w:rPr>
      </w:pPr>
      <w:r w:rsidRPr="00011E38">
        <w:rPr>
          <w:rFonts w:ascii="Times New Roman" w:hAnsi="Times New Roman"/>
          <w:sz w:val="24"/>
          <w:szCs w:val="24"/>
        </w:rPr>
        <w:t>При обмене документацией посредством факсимильной связи, или электронной почты документация считается полученной Стороной в день их отправки.</w:t>
      </w:r>
    </w:p>
    <w:p w14:paraId="7005ECA9" w14:textId="77777777" w:rsidR="00011E38" w:rsidRPr="00011E38" w:rsidRDefault="00011E38" w:rsidP="00011E38">
      <w:pPr>
        <w:pStyle w:val="aff4"/>
        <w:jc w:val="both"/>
        <w:rPr>
          <w:rFonts w:ascii="Times New Roman" w:hAnsi="Times New Roman"/>
          <w:sz w:val="24"/>
          <w:szCs w:val="24"/>
        </w:rPr>
      </w:pPr>
      <w:r w:rsidRPr="00011E38">
        <w:rPr>
          <w:rFonts w:ascii="Times New Roman" w:hAnsi="Times New Roman"/>
          <w:sz w:val="24"/>
          <w:szCs w:val="24"/>
        </w:rPr>
        <w:t>Подписанные и переданные по факсу или по электронной почте документы  имеют для Сторон юридическую силу до получения Сторонами необходимых оригиналов.</w:t>
      </w:r>
    </w:p>
    <w:p w14:paraId="2E55131F" w14:textId="77777777" w:rsidR="00011E38" w:rsidRPr="00011E38" w:rsidRDefault="00011E38" w:rsidP="00011E38">
      <w:pPr>
        <w:pStyle w:val="aff4"/>
        <w:jc w:val="both"/>
        <w:rPr>
          <w:rFonts w:ascii="Times New Roman" w:hAnsi="Times New Roman"/>
          <w:sz w:val="24"/>
          <w:szCs w:val="24"/>
        </w:rPr>
      </w:pPr>
      <w:r w:rsidRPr="00011E38">
        <w:rPr>
          <w:rFonts w:ascii="Times New Roman" w:hAnsi="Times New Roman"/>
          <w:sz w:val="24"/>
          <w:szCs w:val="24"/>
        </w:rPr>
        <w:t>После отправки документа с помощью факсимильной связи или электронной почты, Сторона обязана в течение 5 (Пяти) календарных дней отправить оригинал документа почтой заказным письмом с уведомлением о вручении в адрес второй Стороны.</w:t>
      </w:r>
    </w:p>
    <w:p w14:paraId="10CB4C2E" w14:textId="77777777" w:rsidR="00011E38" w:rsidRPr="00011E38" w:rsidRDefault="00011E38" w:rsidP="00011E38">
      <w:pPr>
        <w:pStyle w:val="aff4"/>
        <w:jc w:val="both"/>
        <w:rPr>
          <w:rFonts w:ascii="Times New Roman" w:hAnsi="Times New Roman"/>
          <w:sz w:val="24"/>
          <w:szCs w:val="24"/>
        </w:rPr>
      </w:pPr>
      <w:r w:rsidRPr="00011E38">
        <w:rPr>
          <w:rFonts w:ascii="Times New Roman" w:hAnsi="Times New Roman"/>
          <w:sz w:val="24"/>
          <w:szCs w:val="24"/>
        </w:rPr>
        <w:t>Обмен документацией посредством электронной почты,</w:t>
      </w:r>
      <w:r w:rsidRPr="00011E38">
        <w:rPr>
          <w:rFonts w:ascii="Times New Roman" w:eastAsia="SimSun" w:hAnsi="Times New Roman"/>
          <w:kern w:val="3"/>
          <w:sz w:val="24"/>
          <w:szCs w:val="24"/>
          <w:lang w:eastAsia="zh-CN" w:bidi="hi-IN"/>
        </w:rPr>
        <w:t xml:space="preserve"> </w:t>
      </w:r>
      <w:r w:rsidRPr="00011E38">
        <w:rPr>
          <w:rFonts w:ascii="Times New Roman" w:hAnsi="Times New Roman"/>
          <w:sz w:val="24"/>
          <w:szCs w:val="24"/>
        </w:rPr>
        <w:t>факсимильной связи или почтой России осуществляется по адресам и телефонам, указанным в разделе 12 настоящего Договора.</w:t>
      </w:r>
    </w:p>
    <w:p w14:paraId="623631DD" w14:textId="77777777" w:rsidR="00011E38" w:rsidRPr="00011E38" w:rsidRDefault="00011E38" w:rsidP="00011E38">
      <w:pPr>
        <w:pStyle w:val="aff4"/>
        <w:jc w:val="both"/>
        <w:rPr>
          <w:rFonts w:ascii="Times New Roman" w:hAnsi="Times New Roman"/>
          <w:sz w:val="24"/>
          <w:szCs w:val="24"/>
        </w:rPr>
      </w:pPr>
      <w:r w:rsidRPr="00011E38">
        <w:rPr>
          <w:rFonts w:ascii="Times New Roman" w:hAnsi="Times New Roman"/>
          <w:sz w:val="24"/>
          <w:szCs w:val="24"/>
        </w:rPr>
        <w:t xml:space="preserve">11.4. </w:t>
      </w:r>
      <w:r w:rsidRPr="00011E38">
        <w:rPr>
          <w:rFonts w:ascii="Times New Roman" w:hAnsi="Times New Roman"/>
          <w:bCs/>
          <w:sz w:val="24"/>
          <w:szCs w:val="24"/>
        </w:rPr>
        <w:t>Стороны признают, что как сам Договор, так и отношения по Договору являются конфиденциальными, и его (их) содержание не подлежит раскрытию третьим лицам, за исключением работников, консультантов, советников и аффилированных лиц Сторон, которым необходима такая информация для обеспечения исполнения Договора, а также раскрытия информации, в случаях предусмотренных законом.</w:t>
      </w:r>
    </w:p>
    <w:p w14:paraId="5423CB1E" w14:textId="77777777" w:rsidR="00011E38" w:rsidRPr="00011E38" w:rsidRDefault="00011E38" w:rsidP="00011E38">
      <w:pPr>
        <w:spacing w:line="240" w:lineRule="auto"/>
        <w:jc w:val="both"/>
        <w:rPr>
          <w:rFonts w:ascii="Times New Roman" w:hAnsi="Times New Roman" w:cs="Times New Roman"/>
          <w:bCs/>
          <w:sz w:val="24"/>
          <w:szCs w:val="24"/>
        </w:rPr>
      </w:pPr>
      <w:r w:rsidRPr="00011E38">
        <w:rPr>
          <w:rFonts w:ascii="Times New Roman" w:hAnsi="Times New Roman" w:cs="Times New Roman"/>
          <w:bCs/>
          <w:sz w:val="24"/>
          <w:szCs w:val="24"/>
        </w:rPr>
        <w:t>Каждая из Сторон ответственна за соблюдение ее работниками, консультантами, советниками и аффилированными лицами условий настоящего раздела о конфиденциальности.</w:t>
      </w:r>
    </w:p>
    <w:p w14:paraId="7C3423F3" w14:textId="77777777" w:rsidR="00011E38" w:rsidRPr="00011E38" w:rsidRDefault="00011E38" w:rsidP="00011E38">
      <w:pPr>
        <w:pStyle w:val="aff4"/>
        <w:numPr>
          <w:ilvl w:val="1"/>
          <w:numId w:val="44"/>
        </w:numPr>
        <w:tabs>
          <w:tab w:val="clear" w:pos="709"/>
        </w:tabs>
        <w:suppressAutoHyphens w:val="0"/>
        <w:spacing w:after="0" w:line="240" w:lineRule="auto"/>
        <w:contextualSpacing/>
        <w:jc w:val="both"/>
        <w:rPr>
          <w:rFonts w:ascii="Times New Roman" w:hAnsi="Times New Roman"/>
          <w:sz w:val="24"/>
          <w:szCs w:val="24"/>
        </w:rPr>
      </w:pPr>
      <w:r w:rsidRPr="00011E38">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14:paraId="46042689" w14:textId="77777777" w:rsidR="00847959" w:rsidRPr="00011E38"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sz w:val="24"/>
          <w:szCs w:val="24"/>
        </w:rPr>
      </w:pPr>
      <w:r w:rsidRPr="00011E38">
        <w:rPr>
          <w:rFonts w:ascii="Times New Roman" w:hAnsi="Times New Roman" w:cs="Times New Roman"/>
          <w:sz w:val="24"/>
          <w:szCs w:val="24"/>
        </w:rPr>
        <w:t xml:space="preserve">  Приложение № 1 – Техническое задание;</w:t>
      </w:r>
    </w:p>
    <w:p w14:paraId="6DA4CEB0" w14:textId="1D47415D" w:rsidR="00847959" w:rsidRPr="00847959" w:rsidRDefault="00847959" w:rsidP="00011E38">
      <w:pPr>
        <w:widowControl w:val="0"/>
        <w:shd w:val="clear" w:color="auto" w:fill="FFFFFF"/>
        <w:autoSpaceDE w:val="0"/>
        <w:autoSpaceDN w:val="0"/>
        <w:adjustRightInd w:val="0"/>
        <w:ind w:firstLine="227"/>
        <w:jc w:val="both"/>
        <w:rPr>
          <w:rFonts w:ascii="Times New Roman" w:hAnsi="Times New Roman" w:cs="Times New Roman"/>
          <w:b/>
          <w:bCs/>
          <w:spacing w:val="-2"/>
        </w:rPr>
      </w:pPr>
      <w:r w:rsidRPr="00011E38">
        <w:rPr>
          <w:rFonts w:ascii="Times New Roman" w:hAnsi="Times New Roman" w:cs="Times New Roman"/>
          <w:sz w:val="24"/>
          <w:szCs w:val="24"/>
        </w:rPr>
        <w:t xml:space="preserve">  </w:t>
      </w:r>
      <w:r w:rsidRPr="001F31CB">
        <w:rPr>
          <w:rFonts w:ascii="Times New Roman" w:hAnsi="Times New Roman" w:cs="Times New Roman"/>
          <w:sz w:val="24"/>
          <w:szCs w:val="24"/>
        </w:rPr>
        <w:t xml:space="preserve">              </w:t>
      </w:r>
      <w:r w:rsidRPr="00847959">
        <w:rPr>
          <w:rFonts w:ascii="Times New Roman" w:hAnsi="Times New Roman" w:cs="Times New Roman"/>
          <w:spacing w:val="-1"/>
        </w:rPr>
        <w:t xml:space="preserve">                                       </w:t>
      </w:r>
      <w:r w:rsidRPr="00847959">
        <w:rPr>
          <w:rFonts w:ascii="Times New Roman" w:hAnsi="Times New Roman" w:cs="Times New Roman"/>
          <w:b/>
          <w:spacing w:val="-1"/>
        </w:rPr>
        <w:t>8</w:t>
      </w:r>
      <w:r w:rsidRPr="00847959">
        <w:rPr>
          <w:rFonts w:ascii="Times New Roman" w:hAnsi="Times New Roman" w:cs="Times New Roman"/>
          <w:spacing w:val="-1"/>
        </w:rPr>
        <w:t xml:space="preserve">.     </w:t>
      </w:r>
      <w:r w:rsidRPr="00847959">
        <w:rPr>
          <w:rFonts w:ascii="Times New Roman" w:hAnsi="Times New Roman" w:cs="Times New Roman"/>
          <w:b/>
          <w:bCs/>
          <w:spacing w:val="-2"/>
        </w:rPr>
        <w:t>АДРЕСА И РЕКВИЗИТЫ СТОРОН</w:t>
      </w:r>
    </w:p>
    <w:p w14:paraId="669A32FE"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Покупатель:</w:t>
            </w:r>
          </w:p>
          <w:p w14:paraId="4033239A"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04E9ABAF"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Ленинградская обл., </w:t>
            </w:r>
          </w:p>
          <w:p w14:paraId="136BF8C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303461A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64924E2E" w14:textId="77777777" w:rsidR="00847959" w:rsidRPr="00847959" w:rsidRDefault="00847959" w:rsidP="00847959">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5BCE1BBE"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р/с 40702810055390000440</w:t>
            </w:r>
          </w:p>
          <w:p w14:paraId="0D0B2A7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00697E17"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6A16DDD1"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0A48943D"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D6BACF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46D69003" w14:textId="77777777" w:rsidR="00847959" w:rsidRPr="00847959" w:rsidRDefault="00847959" w:rsidP="00847959">
            <w:pPr>
              <w:ind w:firstLine="227"/>
              <w:jc w:val="both"/>
              <w:rPr>
                <w:rFonts w:ascii="Times New Roman" w:hAnsi="Times New Roman" w:cs="Times New Roman"/>
                <w:b/>
                <w:lang w:eastAsia="en-US"/>
              </w:rPr>
            </w:pPr>
          </w:p>
          <w:p w14:paraId="305FA399"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79CF4A02" w14:textId="77777777" w:rsidR="00847959" w:rsidRPr="00847959" w:rsidRDefault="00847959" w:rsidP="00847959">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20571E4C"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Поставщик:</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17629762" w14:textId="595DF3D5"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C563AC8" w14:textId="77777777" w:rsidR="00847959" w:rsidRPr="00847959" w:rsidRDefault="00847959" w:rsidP="00847959">
      <w:pPr>
        <w:ind w:firstLine="227"/>
        <w:jc w:val="both"/>
        <w:rPr>
          <w:rFonts w:ascii="Times New Roman" w:hAnsi="Times New Roman" w:cs="Times New Roman"/>
          <w:spacing w:val="-5"/>
        </w:rPr>
      </w:pPr>
    </w:p>
    <w:p w14:paraId="6DBA4911" w14:textId="771A2B79"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lastRenderedPageBreak/>
        <w:t xml:space="preserve">                                                                </w:t>
      </w:r>
    </w:p>
    <w:p w14:paraId="54FED035" w14:textId="77777777" w:rsidR="009571E5" w:rsidRDefault="009571E5" w:rsidP="00D00BD8">
      <w:pPr>
        <w:jc w:val="right"/>
        <w:rPr>
          <w:rFonts w:ascii="Times New Roman" w:hAnsi="Times New Roman" w:cs="Times New Roman"/>
          <w:b/>
        </w:rPr>
      </w:pPr>
    </w:p>
    <w:p w14:paraId="4E866F66" w14:textId="77777777" w:rsidR="009571E5" w:rsidRDefault="009571E5" w:rsidP="00D00BD8">
      <w:pPr>
        <w:jc w:val="right"/>
        <w:rPr>
          <w:rFonts w:ascii="Times New Roman" w:hAnsi="Times New Roman" w:cs="Times New Roman"/>
          <w:b/>
        </w:rPr>
      </w:pPr>
    </w:p>
    <w:p w14:paraId="6CA9D334" w14:textId="166C7659" w:rsidR="00D00BD8" w:rsidRPr="009571E5" w:rsidRDefault="009571E5" w:rsidP="009571E5">
      <w:pPr>
        <w:jc w:val="center"/>
        <w:rPr>
          <w:rFonts w:ascii="Times New Roman" w:hAnsi="Times New Roman" w:cs="Times New Roman"/>
        </w:rPr>
      </w:pPr>
      <w:r w:rsidRPr="009571E5">
        <w:rPr>
          <w:rFonts w:ascii="Times New Roman" w:hAnsi="Times New Roman" w:cs="Times New Roman"/>
        </w:rPr>
        <w:t>П</w:t>
      </w:r>
      <w:r w:rsidR="00D00BD8" w:rsidRPr="009571E5">
        <w:rPr>
          <w:rFonts w:ascii="Times New Roman" w:hAnsi="Times New Roman" w:cs="Times New Roman"/>
        </w:rPr>
        <w:t xml:space="preserve">риложение № 1 к договору № </w:t>
      </w:r>
      <w:r w:rsidR="00F369D5" w:rsidRPr="009571E5">
        <w:rPr>
          <w:rFonts w:ascii="Times New Roman" w:hAnsi="Times New Roman" w:cs="Times New Roman"/>
        </w:rPr>
        <w:t>0</w:t>
      </w:r>
      <w:r w:rsidR="00011E38" w:rsidRPr="009571E5">
        <w:rPr>
          <w:rFonts w:ascii="Times New Roman" w:hAnsi="Times New Roman" w:cs="Times New Roman"/>
        </w:rPr>
        <w:t>3</w:t>
      </w:r>
      <w:r w:rsidR="00D00BD8" w:rsidRPr="009571E5">
        <w:rPr>
          <w:rFonts w:ascii="Times New Roman" w:hAnsi="Times New Roman" w:cs="Times New Roman"/>
        </w:rPr>
        <w:t>-2</w:t>
      </w:r>
      <w:r w:rsidR="00F369D5" w:rsidRPr="009571E5">
        <w:rPr>
          <w:rFonts w:ascii="Times New Roman" w:hAnsi="Times New Roman" w:cs="Times New Roman"/>
        </w:rPr>
        <w:t>3</w:t>
      </w:r>
      <w:r w:rsidR="00D00BD8" w:rsidRPr="009571E5">
        <w:rPr>
          <w:rFonts w:ascii="Times New Roman" w:hAnsi="Times New Roman" w:cs="Times New Roman"/>
        </w:rPr>
        <w:t>-Тендер от «    » __________  202</w:t>
      </w:r>
      <w:r w:rsidR="00F369D5" w:rsidRPr="009571E5">
        <w:rPr>
          <w:rFonts w:ascii="Times New Roman" w:hAnsi="Times New Roman" w:cs="Times New Roman"/>
        </w:rPr>
        <w:t>3</w:t>
      </w:r>
      <w:r w:rsidR="00D00BD8" w:rsidRPr="009571E5">
        <w:rPr>
          <w:rFonts w:ascii="Times New Roman" w:hAnsi="Times New Roman" w:cs="Times New Roman"/>
        </w:rPr>
        <w:t xml:space="preserve"> г.</w:t>
      </w:r>
    </w:p>
    <w:p w14:paraId="4A186F2C" w14:textId="77777777" w:rsidR="00847959" w:rsidRPr="00F93F56" w:rsidRDefault="00F93F56" w:rsidP="00847959">
      <w:pPr>
        <w:shd w:val="clear" w:color="auto" w:fill="FFFFFF"/>
        <w:ind w:left="3545" w:firstLine="227"/>
        <w:jc w:val="both"/>
        <w:rPr>
          <w:rFonts w:ascii="Times New Roman" w:hAnsi="Times New Roman" w:cs="Times New Roman"/>
          <w:b/>
          <w:u w:val="single"/>
        </w:rPr>
      </w:pPr>
      <w:r w:rsidRPr="00F93F56">
        <w:rPr>
          <w:rFonts w:ascii="Times New Roman" w:hAnsi="Times New Roman" w:cs="Times New Roman"/>
          <w:b/>
          <w:u w:val="single"/>
        </w:rPr>
        <w:t>РАЗДЕЛ 9.</w:t>
      </w:r>
    </w:p>
    <w:p w14:paraId="266DB970" w14:textId="77777777" w:rsidR="00847959" w:rsidRPr="00847959" w:rsidRDefault="00847959" w:rsidP="00847959">
      <w:pPr>
        <w:widowControl w:val="0"/>
        <w:shd w:val="clear" w:color="auto" w:fill="FFFFFF"/>
        <w:autoSpaceDE w:val="0"/>
        <w:autoSpaceDN w:val="0"/>
        <w:adjustRightInd w:val="0"/>
        <w:spacing w:line="226" w:lineRule="exact"/>
        <w:ind w:firstLine="227"/>
        <w:jc w:val="center"/>
        <w:rPr>
          <w:rFonts w:ascii="Times New Roman" w:hAnsi="Times New Roman" w:cs="Times New Roman"/>
          <w:b/>
        </w:rPr>
      </w:pPr>
      <w:r w:rsidRPr="00847959">
        <w:rPr>
          <w:rFonts w:ascii="Times New Roman" w:hAnsi="Times New Roman" w:cs="Times New Roman"/>
          <w:b/>
        </w:rPr>
        <w:t>ТЕХНИЧЕСКОЕ ЗАДАНИЕ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6157"/>
      </w:tblGrid>
      <w:tr w:rsidR="009571E5" w:rsidRPr="00113954" w14:paraId="77B31B7B" w14:textId="77777777" w:rsidTr="009571E5">
        <w:trPr>
          <w:trHeight w:val="735"/>
        </w:trPr>
        <w:tc>
          <w:tcPr>
            <w:tcW w:w="543" w:type="dxa"/>
            <w:vAlign w:val="center"/>
          </w:tcPr>
          <w:p w14:paraId="3BDFF036"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 xml:space="preserve">№ </w:t>
            </w:r>
            <w:proofErr w:type="gramStart"/>
            <w:r w:rsidRPr="009571E5">
              <w:rPr>
                <w:rFonts w:ascii="Times New Roman" w:hAnsi="Times New Roman" w:cs="Times New Roman"/>
              </w:rPr>
              <w:t>п</w:t>
            </w:r>
            <w:proofErr w:type="gramEnd"/>
            <w:r w:rsidRPr="009571E5">
              <w:rPr>
                <w:rFonts w:ascii="Times New Roman" w:hAnsi="Times New Roman" w:cs="Times New Roman"/>
              </w:rPr>
              <w:t>/п</w:t>
            </w:r>
          </w:p>
        </w:tc>
        <w:tc>
          <w:tcPr>
            <w:tcW w:w="2940" w:type="dxa"/>
            <w:vAlign w:val="center"/>
          </w:tcPr>
          <w:p w14:paraId="190F1B77"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Перечень основных данных и требований</w:t>
            </w:r>
          </w:p>
        </w:tc>
        <w:tc>
          <w:tcPr>
            <w:tcW w:w="6157" w:type="dxa"/>
            <w:vAlign w:val="center"/>
          </w:tcPr>
          <w:p w14:paraId="739D6185"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Основные данные и требования</w:t>
            </w:r>
          </w:p>
        </w:tc>
      </w:tr>
      <w:tr w:rsidR="009571E5" w:rsidRPr="00113954" w14:paraId="025C0A6A" w14:textId="77777777" w:rsidTr="009571E5">
        <w:trPr>
          <w:trHeight w:val="265"/>
        </w:trPr>
        <w:tc>
          <w:tcPr>
            <w:tcW w:w="543" w:type="dxa"/>
            <w:vAlign w:val="center"/>
          </w:tcPr>
          <w:p w14:paraId="2D323ABE"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 xml:space="preserve"> 1. </w:t>
            </w:r>
          </w:p>
        </w:tc>
        <w:tc>
          <w:tcPr>
            <w:tcW w:w="2940" w:type="dxa"/>
          </w:tcPr>
          <w:p w14:paraId="7B0444A4"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Заказчик</w:t>
            </w:r>
          </w:p>
        </w:tc>
        <w:tc>
          <w:tcPr>
            <w:tcW w:w="6157" w:type="dxa"/>
          </w:tcPr>
          <w:p w14:paraId="6DCA3B91" w14:textId="77777777" w:rsidR="009571E5" w:rsidRPr="009571E5" w:rsidRDefault="009571E5" w:rsidP="009571E5">
            <w:pPr>
              <w:ind w:left="-125"/>
              <w:jc w:val="both"/>
              <w:rPr>
                <w:rFonts w:ascii="Times New Roman" w:hAnsi="Times New Roman" w:cs="Times New Roman"/>
              </w:rPr>
            </w:pPr>
            <w:r w:rsidRPr="009571E5">
              <w:rPr>
                <w:rFonts w:ascii="Times New Roman" w:hAnsi="Times New Roman" w:cs="Times New Roman"/>
              </w:rPr>
              <w:t xml:space="preserve"> Акционерное общество «</w:t>
            </w:r>
            <w:proofErr w:type="spellStart"/>
            <w:r w:rsidRPr="009571E5">
              <w:rPr>
                <w:rFonts w:ascii="Times New Roman" w:hAnsi="Times New Roman" w:cs="Times New Roman"/>
              </w:rPr>
              <w:t>Выборгтеплоэнерго</w:t>
            </w:r>
            <w:proofErr w:type="spellEnd"/>
            <w:r w:rsidRPr="009571E5">
              <w:rPr>
                <w:rFonts w:ascii="Times New Roman" w:hAnsi="Times New Roman" w:cs="Times New Roman"/>
              </w:rPr>
              <w:t>»</w:t>
            </w:r>
          </w:p>
        </w:tc>
      </w:tr>
      <w:tr w:rsidR="009571E5" w:rsidRPr="00113954" w14:paraId="0DE977EA" w14:textId="77777777" w:rsidTr="009571E5">
        <w:tc>
          <w:tcPr>
            <w:tcW w:w="543" w:type="dxa"/>
          </w:tcPr>
          <w:p w14:paraId="200824CE"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2.</w:t>
            </w:r>
          </w:p>
        </w:tc>
        <w:tc>
          <w:tcPr>
            <w:tcW w:w="2940" w:type="dxa"/>
          </w:tcPr>
          <w:p w14:paraId="7378B153"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Адрес поставки</w:t>
            </w:r>
          </w:p>
        </w:tc>
        <w:tc>
          <w:tcPr>
            <w:tcW w:w="6157" w:type="dxa"/>
          </w:tcPr>
          <w:p w14:paraId="7837C0B9" w14:textId="77777777" w:rsidR="009571E5" w:rsidRPr="009571E5" w:rsidRDefault="009571E5" w:rsidP="009571E5">
            <w:pPr>
              <w:ind w:left="-69"/>
              <w:jc w:val="both"/>
              <w:rPr>
                <w:rFonts w:ascii="Times New Roman" w:hAnsi="Times New Roman" w:cs="Times New Roman"/>
              </w:rPr>
            </w:pPr>
            <w:r w:rsidRPr="009571E5">
              <w:rPr>
                <w:rFonts w:ascii="Times New Roman" w:hAnsi="Times New Roman" w:cs="Times New Roman"/>
              </w:rPr>
              <w:t xml:space="preserve">Ленинградская область, Выборгский муниципальный район, Приморское городское поселение, пос. </w:t>
            </w:r>
            <w:proofErr w:type="spellStart"/>
            <w:r w:rsidRPr="009571E5">
              <w:rPr>
                <w:rFonts w:ascii="Times New Roman" w:hAnsi="Times New Roman" w:cs="Times New Roman"/>
              </w:rPr>
              <w:t>Камышовка</w:t>
            </w:r>
            <w:proofErr w:type="spellEnd"/>
            <w:r w:rsidRPr="009571E5">
              <w:rPr>
                <w:rFonts w:ascii="Times New Roman" w:hAnsi="Times New Roman" w:cs="Times New Roman"/>
              </w:rPr>
              <w:t>, ул. Озерная, д. 20а</w:t>
            </w:r>
          </w:p>
        </w:tc>
      </w:tr>
      <w:tr w:rsidR="009571E5" w:rsidRPr="00113954" w14:paraId="2425293F" w14:textId="77777777" w:rsidTr="009571E5">
        <w:trPr>
          <w:trHeight w:val="270"/>
        </w:trPr>
        <w:tc>
          <w:tcPr>
            <w:tcW w:w="543" w:type="dxa"/>
          </w:tcPr>
          <w:p w14:paraId="50AA057A"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3.</w:t>
            </w:r>
          </w:p>
        </w:tc>
        <w:tc>
          <w:tcPr>
            <w:tcW w:w="2940" w:type="dxa"/>
          </w:tcPr>
          <w:p w14:paraId="25A0FF60"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Основание для поставки</w:t>
            </w:r>
          </w:p>
        </w:tc>
        <w:tc>
          <w:tcPr>
            <w:tcW w:w="6157" w:type="dxa"/>
          </w:tcPr>
          <w:p w14:paraId="2C71C87D" w14:textId="77777777" w:rsidR="009571E5" w:rsidRPr="009571E5" w:rsidRDefault="009571E5" w:rsidP="009571E5">
            <w:pPr>
              <w:jc w:val="both"/>
              <w:rPr>
                <w:rFonts w:ascii="Times New Roman" w:hAnsi="Times New Roman" w:cs="Times New Roman"/>
              </w:rPr>
            </w:pPr>
            <w:r w:rsidRPr="009571E5">
              <w:rPr>
                <w:rFonts w:ascii="Times New Roman" w:eastAsia="Times New Roman" w:hAnsi="Times New Roman" w:cs="Times New Roman"/>
              </w:rPr>
              <w:t>Необходимость замены водогрейных котлов</w:t>
            </w:r>
          </w:p>
        </w:tc>
      </w:tr>
      <w:tr w:rsidR="009571E5" w14:paraId="5201A339" w14:textId="77777777" w:rsidTr="009571E5">
        <w:trPr>
          <w:trHeight w:val="6480"/>
        </w:trPr>
        <w:tc>
          <w:tcPr>
            <w:tcW w:w="543" w:type="dxa"/>
          </w:tcPr>
          <w:p w14:paraId="40AC1474"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4.</w:t>
            </w:r>
          </w:p>
        </w:tc>
        <w:tc>
          <w:tcPr>
            <w:tcW w:w="2940" w:type="dxa"/>
          </w:tcPr>
          <w:p w14:paraId="24997352"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Объект поставки (состав основного оборудования)</w:t>
            </w:r>
          </w:p>
          <w:p w14:paraId="2DE9C7B7" w14:textId="77777777" w:rsidR="009571E5" w:rsidRPr="009571E5" w:rsidRDefault="009571E5" w:rsidP="009571E5">
            <w:pPr>
              <w:rPr>
                <w:rFonts w:ascii="Times New Roman" w:hAnsi="Times New Roman" w:cs="Times New Roman"/>
              </w:rPr>
            </w:pPr>
          </w:p>
        </w:tc>
        <w:tc>
          <w:tcPr>
            <w:tcW w:w="6157" w:type="dxa"/>
          </w:tcPr>
          <w:p w14:paraId="7C9F706C"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По договору поставки Исполнитель должен изготовить и поставить Заказчику 2 (два) котловых блока марки БК- LAVART-1500I--ТУ 25.21.12.000-019-09481354-2017. В комплект каждого котлового блока должно входить следующее оборудование:</w:t>
            </w:r>
          </w:p>
          <w:p w14:paraId="0BA8E13D"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 xml:space="preserve">- трехходовой жаротрубный водогрейный котел </w:t>
            </w:r>
            <w:r w:rsidRPr="009571E5">
              <w:rPr>
                <w:rFonts w:ascii="Times New Roman" w:hAnsi="Times New Roman" w:cs="Times New Roman"/>
                <w:lang w:val="en-US"/>
              </w:rPr>
              <w:t>LAVART</w:t>
            </w:r>
            <w:r w:rsidRPr="009571E5">
              <w:rPr>
                <w:rFonts w:ascii="Times New Roman" w:hAnsi="Times New Roman" w:cs="Times New Roman"/>
              </w:rPr>
              <w:t xml:space="preserve"> 1500 </w:t>
            </w:r>
            <w:r w:rsidRPr="009571E5">
              <w:rPr>
                <w:rFonts w:ascii="Times New Roman" w:hAnsi="Times New Roman" w:cs="Times New Roman"/>
                <w:lang w:val="en-US"/>
              </w:rPr>
              <w:t>Industrial</w:t>
            </w:r>
            <w:r w:rsidRPr="009571E5">
              <w:rPr>
                <w:rFonts w:ascii="Times New Roman" w:hAnsi="Times New Roman" w:cs="Times New Roman"/>
              </w:rPr>
              <w:t xml:space="preserve"> – 1 шт.;</w:t>
            </w:r>
          </w:p>
          <w:p w14:paraId="68D59A54"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 переходная плита горелки – 1 шт.;</w:t>
            </w:r>
          </w:p>
          <w:p w14:paraId="658E790E"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смотровой люк – 1 шт.;</w:t>
            </w:r>
          </w:p>
          <w:p w14:paraId="25C7078C"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газоход с установленным шибером – 1 шт.;</w:t>
            </w:r>
          </w:p>
          <w:p w14:paraId="5F794A31"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взрывной клапан – 1 шт.;</w:t>
            </w:r>
          </w:p>
          <w:p w14:paraId="4B202CD1"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смотровой глазок – 1 шт.;</w:t>
            </w:r>
          </w:p>
          <w:p w14:paraId="2C6420CC"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штуцер отбора на обдув смотрового глазка – 1 шт.;</w:t>
            </w:r>
          </w:p>
          <w:p w14:paraId="184B07E8"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xml:space="preserve">- штуцер </w:t>
            </w:r>
            <w:proofErr w:type="gramStart"/>
            <w:r w:rsidRPr="009571E5">
              <w:rPr>
                <w:rFonts w:ascii="Times New Roman" w:hAnsi="Times New Roman" w:cs="Times New Roman"/>
              </w:rPr>
              <w:t>присоединения датчика измерения давления/разряжения</w:t>
            </w:r>
            <w:proofErr w:type="gramEnd"/>
            <w:r w:rsidRPr="009571E5">
              <w:rPr>
                <w:rFonts w:ascii="Times New Roman" w:hAnsi="Times New Roman" w:cs="Times New Roman"/>
              </w:rPr>
              <w:t xml:space="preserve"> в топке – 2 шт.;</w:t>
            </w:r>
          </w:p>
          <w:p w14:paraId="117B01F0"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манометры на входе и выходе – 2 шт.;</w:t>
            </w:r>
          </w:p>
          <w:p w14:paraId="3705FF92"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опора – 1 шт.</w:t>
            </w:r>
          </w:p>
          <w:p w14:paraId="7C2A6465"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коллектор предохранительных клапанов КУПК 250х40 – 1 шт.;</w:t>
            </w:r>
          </w:p>
          <w:p w14:paraId="015A672A"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xml:space="preserve">- клапан предохранительный  ПРЕГРАН КПП 496-01-16-ЗН-040x065- 6,3 </w:t>
            </w:r>
            <w:proofErr w:type="spellStart"/>
            <w:proofErr w:type="gramStart"/>
            <w:r w:rsidRPr="009571E5">
              <w:rPr>
                <w:rFonts w:ascii="Times New Roman" w:hAnsi="Times New Roman" w:cs="Times New Roman"/>
              </w:rPr>
              <w:t>P</w:t>
            </w:r>
            <w:proofErr w:type="gramEnd"/>
            <w:r w:rsidRPr="009571E5">
              <w:rPr>
                <w:rFonts w:ascii="Times New Roman" w:hAnsi="Times New Roman" w:cs="Times New Roman"/>
              </w:rPr>
              <w:t>н</w:t>
            </w:r>
            <w:proofErr w:type="spellEnd"/>
            <w:r w:rsidRPr="009571E5">
              <w:rPr>
                <w:rFonts w:ascii="Times New Roman" w:hAnsi="Times New Roman" w:cs="Times New Roman"/>
              </w:rPr>
              <w:t>= 6,3 бар – 2 шт.;</w:t>
            </w:r>
          </w:p>
          <w:p w14:paraId="04345C1A"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xml:space="preserve">- катушки подключения датчиков температуры/давления АВП1, АВП </w:t>
            </w:r>
            <w:proofErr w:type="spellStart"/>
            <w:r w:rsidRPr="009571E5">
              <w:rPr>
                <w:rFonts w:ascii="Times New Roman" w:hAnsi="Times New Roman" w:cs="Times New Roman"/>
              </w:rPr>
              <w:t>Ду</w:t>
            </w:r>
            <w:proofErr w:type="spellEnd"/>
            <w:r w:rsidRPr="009571E5">
              <w:rPr>
                <w:rFonts w:ascii="Times New Roman" w:hAnsi="Times New Roman" w:cs="Times New Roman"/>
              </w:rPr>
              <w:t xml:space="preserve"> 150, 2 </w:t>
            </w:r>
            <w:proofErr w:type="spellStart"/>
            <w:proofErr w:type="gramStart"/>
            <w:r w:rsidRPr="009571E5">
              <w:rPr>
                <w:rFonts w:ascii="Times New Roman" w:hAnsi="Times New Roman" w:cs="Times New Roman"/>
              </w:rPr>
              <w:t>шт</w:t>
            </w:r>
            <w:proofErr w:type="spellEnd"/>
            <w:proofErr w:type="gramEnd"/>
            <w:r w:rsidRPr="009571E5">
              <w:rPr>
                <w:rFonts w:ascii="Times New Roman" w:hAnsi="Times New Roman" w:cs="Times New Roman"/>
              </w:rPr>
              <w:t xml:space="preserve"> – 1 </w:t>
            </w:r>
            <w:proofErr w:type="spellStart"/>
            <w:r w:rsidRPr="009571E5">
              <w:rPr>
                <w:rFonts w:ascii="Times New Roman" w:hAnsi="Times New Roman" w:cs="Times New Roman"/>
              </w:rPr>
              <w:t>компл</w:t>
            </w:r>
            <w:proofErr w:type="spellEnd"/>
            <w:r w:rsidRPr="009571E5">
              <w:rPr>
                <w:rFonts w:ascii="Times New Roman" w:hAnsi="Times New Roman" w:cs="Times New Roman"/>
              </w:rPr>
              <w:t>.</w:t>
            </w:r>
          </w:p>
          <w:p w14:paraId="67BDFA81"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lastRenderedPageBreak/>
              <w:t xml:space="preserve">- верхняя площадка обслуживания с ограждением и лестницей 1500I – 1 </w:t>
            </w:r>
            <w:proofErr w:type="spellStart"/>
            <w:r w:rsidRPr="009571E5">
              <w:rPr>
                <w:rFonts w:ascii="Times New Roman" w:hAnsi="Times New Roman" w:cs="Times New Roman"/>
              </w:rPr>
              <w:t>компл</w:t>
            </w:r>
            <w:proofErr w:type="spellEnd"/>
            <w:r w:rsidRPr="009571E5">
              <w:rPr>
                <w:rFonts w:ascii="Times New Roman" w:hAnsi="Times New Roman" w:cs="Times New Roman"/>
              </w:rPr>
              <w:t>.</w:t>
            </w:r>
          </w:p>
          <w:p w14:paraId="7E4020E1" w14:textId="77777777" w:rsidR="009571E5" w:rsidRPr="009571E5" w:rsidRDefault="009571E5" w:rsidP="009571E5">
            <w:pPr>
              <w:jc w:val="both"/>
              <w:rPr>
                <w:rFonts w:ascii="Times New Roman" w:hAnsi="Times New Roman" w:cs="Times New Roman"/>
              </w:rPr>
            </w:pPr>
          </w:p>
          <w:p w14:paraId="7D3A638D"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xml:space="preserve">Водогрейные котлы должны быть задекларированы и разрешены к применению на территории РФ. </w:t>
            </w:r>
          </w:p>
          <w:p w14:paraId="440A162D" w14:textId="77777777" w:rsidR="009571E5" w:rsidRPr="009571E5" w:rsidRDefault="009571E5" w:rsidP="009571E5">
            <w:pPr>
              <w:jc w:val="both"/>
              <w:rPr>
                <w:rFonts w:ascii="Times New Roman" w:eastAsia="Times New Roman" w:hAnsi="Times New Roman" w:cs="Times New Roman"/>
              </w:rPr>
            </w:pPr>
            <w:r w:rsidRPr="009571E5">
              <w:rPr>
                <w:rFonts w:ascii="Times New Roman" w:hAnsi="Times New Roman" w:cs="Times New Roman"/>
              </w:rPr>
              <w:t xml:space="preserve">Качество изготовления технологического оборудования и трубопроводов к нему (при наличии), предусмотренных конструкторской документацией, должно соответствовать требованиям </w:t>
            </w:r>
            <w:proofErr w:type="gramStart"/>
            <w:r w:rsidRPr="009571E5">
              <w:rPr>
                <w:rFonts w:ascii="Times New Roman" w:hAnsi="Times New Roman" w:cs="Times New Roman"/>
              </w:rPr>
              <w:t>ТР</w:t>
            </w:r>
            <w:proofErr w:type="gramEnd"/>
            <w:r w:rsidRPr="009571E5">
              <w:rPr>
                <w:rFonts w:ascii="Times New Roman" w:hAnsi="Times New Roman" w:cs="Times New Roman"/>
              </w:rPr>
              <w:t xml:space="preserve"> ТС 012/2011 и ТР ТС 020/2011.</w:t>
            </w:r>
          </w:p>
        </w:tc>
      </w:tr>
      <w:tr w:rsidR="009571E5" w14:paraId="05887D86" w14:textId="77777777" w:rsidTr="009571E5">
        <w:trPr>
          <w:trHeight w:val="424"/>
        </w:trPr>
        <w:tc>
          <w:tcPr>
            <w:tcW w:w="543" w:type="dxa"/>
          </w:tcPr>
          <w:p w14:paraId="23DFAA9C" w14:textId="77777777" w:rsidR="009571E5" w:rsidRPr="009571E5" w:rsidRDefault="009571E5" w:rsidP="009571E5">
            <w:pPr>
              <w:jc w:val="center"/>
              <w:rPr>
                <w:rFonts w:ascii="Times New Roman" w:hAnsi="Times New Roman" w:cs="Times New Roman"/>
              </w:rPr>
            </w:pPr>
          </w:p>
        </w:tc>
        <w:tc>
          <w:tcPr>
            <w:tcW w:w="2940" w:type="dxa"/>
          </w:tcPr>
          <w:p w14:paraId="56A0E189"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Технические характеристики объекта поставки</w:t>
            </w:r>
          </w:p>
        </w:tc>
        <w:tc>
          <w:tcPr>
            <w:tcW w:w="6157" w:type="dxa"/>
          </w:tcPr>
          <w:p w14:paraId="74F92DD1"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 xml:space="preserve">Основные характеристики водогрейных котлов </w:t>
            </w:r>
            <w:r w:rsidRPr="009571E5">
              <w:rPr>
                <w:rFonts w:ascii="Times New Roman" w:hAnsi="Times New Roman" w:cs="Times New Roman"/>
                <w:lang w:val="en-US"/>
              </w:rPr>
              <w:t>LAVART</w:t>
            </w:r>
            <w:r w:rsidRPr="009571E5">
              <w:rPr>
                <w:rFonts w:ascii="Times New Roman" w:hAnsi="Times New Roman" w:cs="Times New Roman"/>
              </w:rPr>
              <w:t xml:space="preserve"> 1500 </w:t>
            </w:r>
            <w:r w:rsidRPr="009571E5">
              <w:rPr>
                <w:rFonts w:ascii="Times New Roman" w:hAnsi="Times New Roman" w:cs="Times New Roman"/>
                <w:lang w:val="en-US"/>
              </w:rPr>
              <w:t>Industrial</w:t>
            </w:r>
            <w:r w:rsidRPr="009571E5">
              <w:rPr>
                <w:rFonts w:ascii="Times New Roman" w:hAnsi="Times New Roman" w:cs="Times New Roman"/>
              </w:rPr>
              <w:t>:</w:t>
            </w:r>
          </w:p>
          <w:p w14:paraId="165F9E18"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КПД при работе на жидком топливе, не менее: 92%</w:t>
            </w:r>
          </w:p>
          <w:p w14:paraId="6D40B93C"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Максимальная температура на выходе из котла: 115˚С.</w:t>
            </w:r>
          </w:p>
          <w:p w14:paraId="670F2DAD"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Максимальное давление на выходе из котла: 6 бар.</w:t>
            </w:r>
          </w:p>
          <w:p w14:paraId="4C5841DB"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 xml:space="preserve">Номинальная </w:t>
            </w:r>
            <w:proofErr w:type="spellStart"/>
            <w:r w:rsidRPr="009571E5">
              <w:rPr>
                <w:rFonts w:ascii="Times New Roman" w:hAnsi="Times New Roman" w:cs="Times New Roman"/>
              </w:rPr>
              <w:t>теплопроизводительность</w:t>
            </w:r>
            <w:proofErr w:type="spellEnd"/>
            <w:proofErr w:type="gramStart"/>
            <w:r w:rsidRPr="009571E5">
              <w:rPr>
                <w:rFonts w:ascii="Times New Roman" w:hAnsi="Times New Roman" w:cs="Times New Roman"/>
              </w:rPr>
              <w:t xml:space="preserve"> :</w:t>
            </w:r>
            <w:proofErr w:type="gramEnd"/>
            <w:r w:rsidRPr="009571E5">
              <w:rPr>
                <w:rFonts w:ascii="Times New Roman" w:hAnsi="Times New Roman" w:cs="Times New Roman"/>
              </w:rPr>
              <w:t xml:space="preserve"> 1,5 МВт.</w:t>
            </w:r>
          </w:p>
          <w:p w14:paraId="70E339A2"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Вес с упаковкой, не более:  6,44 т</w:t>
            </w:r>
          </w:p>
          <w:p w14:paraId="5826FC34"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Габариты: 4304х2046х2166 мм.</w:t>
            </w:r>
          </w:p>
          <w:p w14:paraId="6AA63692" w14:textId="77777777" w:rsidR="009571E5" w:rsidRPr="009571E5" w:rsidRDefault="009571E5" w:rsidP="009571E5">
            <w:pPr>
              <w:rPr>
                <w:rFonts w:ascii="Times New Roman" w:hAnsi="Times New Roman" w:cs="Times New Roman"/>
              </w:rPr>
            </w:pPr>
            <w:r w:rsidRPr="009571E5">
              <w:rPr>
                <w:rFonts w:ascii="Times New Roman" w:hAnsi="Times New Roman" w:cs="Times New Roman"/>
              </w:rPr>
              <w:t>Срок службы, не менее: 20 лет.</w:t>
            </w:r>
          </w:p>
        </w:tc>
      </w:tr>
      <w:tr w:rsidR="009571E5" w:rsidRPr="00B103F2" w14:paraId="11E291C0" w14:textId="77777777" w:rsidTr="009571E5">
        <w:tc>
          <w:tcPr>
            <w:tcW w:w="543" w:type="dxa"/>
          </w:tcPr>
          <w:p w14:paraId="6044222B"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5.</w:t>
            </w:r>
          </w:p>
        </w:tc>
        <w:tc>
          <w:tcPr>
            <w:tcW w:w="2940" w:type="dxa"/>
          </w:tcPr>
          <w:p w14:paraId="30DFB712"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Максимальная (начальная)  стоимость договора и порядок расчетов</w:t>
            </w:r>
          </w:p>
        </w:tc>
        <w:tc>
          <w:tcPr>
            <w:tcW w:w="6157" w:type="dxa"/>
          </w:tcPr>
          <w:p w14:paraId="117EF327"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b/>
              </w:rPr>
              <w:t>9 070 000,00</w:t>
            </w:r>
            <w:r w:rsidRPr="009571E5">
              <w:rPr>
                <w:rFonts w:ascii="Times New Roman" w:hAnsi="Times New Roman" w:cs="Times New Roman"/>
              </w:rPr>
              <w:t xml:space="preserve"> (Девять миллионов семьдесят тысяч) рублей 00 копеек, в том числе НДС 20% 1 511 393,33 руб.</w:t>
            </w:r>
          </w:p>
          <w:p w14:paraId="731F468D"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 xml:space="preserve">В течение 5 рабочих дней </w:t>
            </w:r>
            <w:proofErr w:type="gramStart"/>
            <w:r w:rsidRPr="009571E5">
              <w:rPr>
                <w:rFonts w:ascii="Times New Roman" w:hAnsi="Times New Roman" w:cs="Times New Roman"/>
              </w:rPr>
              <w:t>с даты подписания</w:t>
            </w:r>
            <w:proofErr w:type="gramEnd"/>
            <w:r w:rsidRPr="009571E5">
              <w:rPr>
                <w:rFonts w:ascii="Times New Roman" w:hAnsi="Times New Roman" w:cs="Times New Roman"/>
              </w:rPr>
              <w:t xml:space="preserve"> договора поставки Заказчик перечисляет Исполнителю аванс в размере 50% от стоимости договора. Окончательный расчет производится в течение 15 календарных дней </w:t>
            </w:r>
            <w:proofErr w:type="gramStart"/>
            <w:r w:rsidRPr="009571E5">
              <w:rPr>
                <w:rFonts w:ascii="Times New Roman" w:hAnsi="Times New Roman" w:cs="Times New Roman"/>
              </w:rPr>
              <w:t>с даты подписания</w:t>
            </w:r>
            <w:proofErr w:type="gramEnd"/>
            <w:r w:rsidRPr="009571E5">
              <w:rPr>
                <w:rFonts w:ascii="Times New Roman" w:hAnsi="Times New Roman" w:cs="Times New Roman"/>
              </w:rPr>
              <w:t xml:space="preserve"> товарных накладных и актов приема-передачи объекта поставки.</w:t>
            </w:r>
          </w:p>
        </w:tc>
      </w:tr>
      <w:tr w:rsidR="009571E5" w:rsidRPr="00E349B7" w14:paraId="0B9A5621" w14:textId="77777777" w:rsidTr="009571E5">
        <w:tc>
          <w:tcPr>
            <w:tcW w:w="543" w:type="dxa"/>
          </w:tcPr>
          <w:p w14:paraId="3BFE3643"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6.</w:t>
            </w:r>
          </w:p>
        </w:tc>
        <w:tc>
          <w:tcPr>
            <w:tcW w:w="2940" w:type="dxa"/>
          </w:tcPr>
          <w:p w14:paraId="22747512"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Сроки выполнения работ</w:t>
            </w:r>
          </w:p>
        </w:tc>
        <w:tc>
          <w:tcPr>
            <w:tcW w:w="6157" w:type="dxa"/>
          </w:tcPr>
          <w:p w14:paraId="68BBE703"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60 календарных дней</w:t>
            </w:r>
          </w:p>
        </w:tc>
      </w:tr>
      <w:tr w:rsidR="009571E5" w:rsidRPr="00113954" w14:paraId="46F3D7A3" w14:textId="77777777" w:rsidTr="009571E5">
        <w:trPr>
          <w:trHeight w:val="1523"/>
        </w:trPr>
        <w:tc>
          <w:tcPr>
            <w:tcW w:w="543" w:type="dxa"/>
          </w:tcPr>
          <w:p w14:paraId="3AE6E304"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lastRenderedPageBreak/>
              <w:t>7.</w:t>
            </w:r>
          </w:p>
        </w:tc>
        <w:tc>
          <w:tcPr>
            <w:tcW w:w="2940" w:type="dxa"/>
          </w:tcPr>
          <w:p w14:paraId="469FDEAE"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Объём основных работ, выполняемых Исполнителем, и гарантийные обязательства Исполнителя</w:t>
            </w:r>
          </w:p>
        </w:tc>
        <w:tc>
          <w:tcPr>
            <w:tcW w:w="6157" w:type="dxa"/>
          </w:tcPr>
          <w:p w14:paraId="7E2E84F6"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По договору поставки Исполнитель должен изготовить и поставить Заказчику 2 (два) котловых блока по адресу, указанному в п. 2 настоящего технического задания.</w:t>
            </w:r>
          </w:p>
          <w:p w14:paraId="59AFC3B5"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Гарантийные сроки на оборудование, входящее в состав объекта поставки, должны составлять не менее 36 месяцев.</w:t>
            </w:r>
          </w:p>
        </w:tc>
      </w:tr>
      <w:tr w:rsidR="009571E5" w:rsidRPr="00113954" w14:paraId="27A1E538" w14:textId="77777777" w:rsidTr="009571E5">
        <w:tc>
          <w:tcPr>
            <w:tcW w:w="543" w:type="dxa"/>
          </w:tcPr>
          <w:p w14:paraId="13A45CBD" w14:textId="77777777" w:rsidR="009571E5" w:rsidRPr="009571E5" w:rsidRDefault="009571E5" w:rsidP="009571E5">
            <w:pPr>
              <w:jc w:val="center"/>
              <w:rPr>
                <w:rFonts w:ascii="Times New Roman" w:hAnsi="Times New Roman" w:cs="Times New Roman"/>
              </w:rPr>
            </w:pPr>
            <w:r w:rsidRPr="009571E5">
              <w:rPr>
                <w:rFonts w:ascii="Times New Roman" w:hAnsi="Times New Roman" w:cs="Times New Roman"/>
              </w:rPr>
              <w:t>8.</w:t>
            </w:r>
          </w:p>
        </w:tc>
        <w:tc>
          <w:tcPr>
            <w:tcW w:w="2940" w:type="dxa"/>
          </w:tcPr>
          <w:p w14:paraId="23866DF1" w14:textId="77777777" w:rsidR="009571E5" w:rsidRPr="009571E5" w:rsidRDefault="009571E5" w:rsidP="009571E5">
            <w:pPr>
              <w:jc w:val="both"/>
              <w:rPr>
                <w:rFonts w:ascii="Times New Roman" w:hAnsi="Times New Roman" w:cs="Times New Roman"/>
              </w:rPr>
            </w:pPr>
            <w:r w:rsidRPr="009571E5">
              <w:rPr>
                <w:rFonts w:ascii="Times New Roman" w:hAnsi="Times New Roman" w:cs="Times New Roman"/>
              </w:rPr>
              <w:t>Документация, передаваемая Покупателю по договору поставки</w:t>
            </w:r>
          </w:p>
        </w:tc>
        <w:tc>
          <w:tcPr>
            <w:tcW w:w="6157" w:type="dxa"/>
          </w:tcPr>
          <w:p w14:paraId="773481A0" w14:textId="77777777" w:rsidR="009571E5" w:rsidRPr="009571E5" w:rsidRDefault="009571E5" w:rsidP="009571E5">
            <w:pPr>
              <w:numPr>
                <w:ilvl w:val="0"/>
                <w:numId w:val="47"/>
              </w:numPr>
              <w:spacing w:after="0" w:line="240" w:lineRule="auto"/>
              <w:jc w:val="both"/>
              <w:rPr>
                <w:rFonts w:ascii="Times New Roman" w:hAnsi="Times New Roman" w:cs="Times New Roman"/>
              </w:rPr>
            </w:pPr>
            <w:r w:rsidRPr="009571E5">
              <w:rPr>
                <w:rFonts w:ascii="Times New Roman" w:hAnsi="Times New Roman" w:cs="Times New Roman"/>
              </w:rPr>
              <w:t>Паспорта и руководства по монтажу и эксплуатации на основное оборудование, указанное в п. 4 настоящего технического задания.</w:t>
            </w:r>
          </w:p>
          <w:p w14:paraId="345DD77A" w14:textId="77777777" w:rsidR="009571E5" w:rsidRPr="009571E5" w:rsidRDefault="009571E5" w:rsidP="009571E5">
            <w:pPr>
              <w:ind w:left="17"/>
              <w:jc w:val="both"/>
              <w:rPr>
                <w:rFonts w:ascii="Times New Roman" w:hAnsi="Times New Roman" w:cs="Times New Roman"/>
              </w:rPr>
            </w:pPr>
            <w:r w:rsidRPr="009571E5">
              <w:rPr>
                <w:rFonts w:ascii="Times New Roman" w:hAnsi="Times New Roman" w:cs="Times New Roman"/>
              </w:rPr>
              <w:t>Паспорта на водогрейные котлы должны содержать следующую информацию:</w:t>
            </w:r>
          </w:p>
          <w:p w14:paraId="0F204302" w14:textId="77777777" w:rsidR="009571E5" w:rsidRPr="009571E5" w:rsidRDefault="009571E5" w:rsidP="009571E5">
            <w:pPr>
              <w:ind w:left="17"/>
              <w:jc w:val="both"/>
              <w:rPr>
                <w:rFonts w:ascii="Times New Roman" w:hAnsi="Times New Roman" w:cs="Times New Roman"/>
              </w:rPr>
            </w:pPr>
            <w:r w:rsidRPr="009571E5">
              <w:rPr>
                <w:rFonts w:ascii="Times New Roman" w:hAnsi="Times New Roman" w:cs="Times New Roman"/>
              </w:rPr>
              <w:t xml:space="preserve">- данные о сроке службы котлов в соответствии с требованиями </w:t>
            </w:r>
            <w:proofErr w:type="gramStart"/>
            <w:r w:rsidRPr="009571E5">
              <w:rPr>
                <w:rFonts w:ascii="Times New Roman" w:hAnsi="Times New Roman" w:cs="Times New Roman"/>
              </w:rPr>
              <w:t>ТР</w:t>
            </w:r>
            <w:proofErr w:type="gramEnd"/>
            <w:r w:rsidRPr="009571E5">
              <w:rPr>
                <w:rFonts w:ascii="Times New Roman" w:hAnsi="Times New Roman" w:cs="Times New Roman"/>
              </w:rPr>
              <w:t xml:space="preserve"> ТС 010/2011;</w:t>
            </w:r>
          </w:p>
          <w:p w14:paraId="63B7557A" w14:textId="77777777" w:rsidR="009571E5" w:rsidRPr="009571E5" w:rsidRDefault="009571E5" w:rsidP="009571E5">
            <w:pPr>
              <w:ind w:left="17"/>
              <w:jc w:val="both"/>
              <w:rPr>
                <w:rFonts w:ascii="Times New Roman" w:hAnsi="Times New Roman" w:cs="Times New Roman"/>
              </w:rPr>
            </w:pPr>
            <w:r w:rsidRPr="009571E5">
              <w:rPr>
                <w:rFonts w:ascii="Times New Roman" w:hAnsi="Times New Roman" w:cs="Times New Roman"/>
              </w:rPr>
              <w:t>- расход топлива в условных единицах при заявленном КПД (раздел паспорта «Технические характеристики»).</w:t>
            </w:r>
          </w:p>
          <w:p w14:paraId="0B571A8A" w14:textId="77777777" w:rsidR="009571E5" w:rsidRPr="009571E5" w:rsidRDefault="009571E5" w:rsidP="009571E5">
            <w:pPr>
              <w:ind w:left="17"/>
              <w:jc w:val="both"/>
              <w:rPr>
                <w:rFonts w:ascii="Times New Roman" w:hAnsi="Times New Roman" w:cs="Times New Roman"/>
              </w:rPr>
            </w:pPr>
            <w:r w:rsidRPr="009571E5">
              <w:rPr>
                <w:rFonts w:ascii="Times New Roman" w:hAnsi="Times New Roman" w:cs="Times New Roman"/>
              </w:rPr>
              <w:t xml:space="preserve">В паспортах на оборудование и приборов контроля должны быть указаны показатели надежности, предусмотренные </w:t>
            </w:r>
            <w:proofErr w:type="gramStart"/>
            <w:r w:rsidRPr="009571E5">
              <w:rPr>
                <w:rFonts w:ascii="Times New Roman" w:hAnsi="Times New Roman" w:cs="Times New Roman"/>
              </w:rPr>
              <w:t>ТР</w:t>
            </w:r>
            <w:proofErr w:type="gramEnd"/>
            <w:r w:rsidRPr="009571E5">
              <w:rPr>
                <w:rFonts w:ascii="Times New Roman" w:hAnsi="Times New Roman" w:cs="Times New Roman"/>
              </w:rPr>
              <w:t xml:space="preserve"> ТС 010/2011 и ТР ТС 012/2011.</w:t>
            </w:r>
          </w:p>
        </w:tc>
      </w:tr>
    </w:tbl>
    <w:p w14:paraId="3DD7BFAA" w14:textId="77777777" w:rsidR="00847959" w:rsidRPr="00847959" w:rsidRDefault="00847959" w:rsidP="00847959">
      <w:pPr>
        <w:ind w:firstLine="227"/>
        <w:jc w:val="both"/>
        <w:rPr>
          <w:rFonts w:ascii="Times New Roman" w:hAnsi="Times New Roman" w:cs="Times New Roman"/>
          <w:i/>
          <w:u w:val="single"/>
        </w:rPr>
      </w:pPr>
    </w:p>
    <w:p w14:paraId="18E0B374" w14:textId="77777777" w:rsidR="00847959" w:rsidRPr="00847959" w:rsidRDefault="00847959" w:rsidP="00847959">
      <w:pPr>
        <w:ind w:firstLine="227"/>
        <w:jc w:val="both"/>
        <w:rPr>
          <w:rFonts w:ascii="Times New Roman" w:hAnsi="Times New Roman" w:cs="Times New Roman"/>
          <w:b/>
        </w:rPr>
      </w:pPr>
    </w:p>
    <w:p w14:paraId="7F5122AF"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t>Покупатель:                                                                    Поставщик:</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sectPr w:rsidR="00095951" w:rsidSect="009571E5">
      <w:pgSz w:w="11906" w:h="16838"/>
      <w:pgMar w:top="567"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D55E" w14:textId="77777777" w:rsidR="0015390B" w:rsidRDefault="0015390B" w:rsidP="00BF1FAD">
      <w:pPr>
        <w:spacing w:after="0" w:line="240" w:lineRule="auto"/>
      </w:pPr>
      <w:r>
        <w:separator/>
      </w:r>
    </w:p>
  </w:endnote>
  <w:endnote w:type="continuationSeparator" w:id="0">
    <w:p w14:paraId="00946D36" w14:textId="77777777" w:rsidR="0015390B" w:rsidRDefault="0015390B"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42CB" w14:textId="77777777" w:rsidR="0015390B" w:rsidRDefault="0015390B" w:rsidP="00BF1FAD">
      <w:pPr>
        <w:spacing w:after="0" w:line="240" w:lineRule="auto"/>
      </w:pPr>
      <w:r>
        <w:separator/>
      </w:r>
    </w:p>
  </w:footnote>
  <w:footnote w:type="continuationSeparator" w:id="0">
    <w:p w14:paraId="73ADE7A9" w14:textId="77777777" w:rsidR="0015390B" w:rsidRDefault="0015390B"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45907"/>
    <w:multiLevelType w:val="multilevel"/>
    <w:tmpl w:val="94B8C85E"/>
    <w:lvl w:ilvl="0">
      <w:start w:val="6"/>
      <w:numFmt w:val="decimal"/>
      <w:lvlText w:val="%1."/>
      <w:lvlJc w:val="left"/>
      <w:pPr>
        <w:ind w:left="2062" w:hanging="360"/>
      </w:pPr>
      <w:rPr>
        <w:rFonts w:hint="default"/>
      </w:rPr>
    </w:lvl>
    <w:lvl w:ilvl="1">
      <w:start w:val="5"/>
      <w:numFmt w:val="decimal"/>
      <w:isLgl/>
      <w:lvlText w:val="%1.%2."/>
      <w:lvlJc w:val="left"/>
      <w:pPr>
        <w:ind w:left="727" w:hanging="58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2">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nsid w:val="4A490EBB"/>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7DA295B"/>
    <w:multiLevelType w:val="hybridMultilevel"/>
    <w:tmpl w:val="FB709158"/>
    <w:lvl w:ilvl="0" w:tplc="0419000F">
      <w:start w:val="1"/>
      <w:numFmt w:val="decimal"/>
      <w:lvlText w:val="%1."/>
      <w:lvlJc w:val="left"/>
      <w:pPr>
        <w:tabs>
          <w:tab w:val="num" w:pos="360"/>
        </w:tabs>
        <w:ind w:left="360" w:hanging="360"/>
      </w:pPr>
      <w:rPr>
        <w:rFonts w:hint="default"/>
      </w:rPr>
    </w:lvl>
    <w:lvl w:ilvl="1" w:tplc="D7603DEC">
      <w:start w:val="1"/>
      <w:numFmt w:val="bullet"/>
      <w:pStyle w:val="a4"/>
      <w:lvlText w:val=""/>
      <w:lvlJc w:val="left"/>
      <w:pPr>
        <w:tabs>
          <w:tab w:val="num" w:pos="673"/>
        </w:tabs>
        <w:ind w:left="1183" w:hanging="283"/>
      </w:pPr>
      <w:rPr>
        <w:rFonts w:ascii="Wingdings" w:hAnsi="Wingdings" w:hint="default"/>
      </w:rPr>
    </w:lvl>
    <w:lvl w:ilvl="2" w:tplc="04190001">
      <w:start w:val="1"/>
      <w:numFmt w:val="bullet"/>
      <w:lvlText w:val=""/>
      <w:lvlJc w:val="left"/>
      <w:pPr>
        <w:tabs>
          <w:tab w:val="num" w:pos="2340"/>
        </w:tabs>
        <w:ind w:left="2340" w:hanging="360"/>
      </w:pPr>
      <w:rPr>
        <w:rFonts w:ascii="Symbol" w:hAnsi="Symbol" w:hint="default"/>
      </w:rPr>
    </w:lvl>
    <w:lvl w:ilvl="3" w:tplc="73E813F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4"/>
  </w:num>
  <w:num w:numId="44">
    <w:abstractNumId w:val="9"/>
  </w:num>
  <w:num w:numId="45">
    <w:abstractNumId w:val="4"/>
  </w:num>
  <w:num w:numId="46">
    <w:abstractNumId w:val="12"/>
  </w:num>
  <w:num w:numId="4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1E38"/>
    <w:rsid w:val="000140BF"/>
    <w:rsid w:val="00014195"/>
    <w:rsid w:val="00020038"/>
    <w:rsid w:val="000230CD"/>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390B"/>
    <w:rsid w:val="00153AA0"/>
    <w:rsid w:val="00156500"/>
    <w:rsid w:val="00163C56"/>
    <w:rsid w:val="001668C5"/>
    <w:rsid w:val="00167248"/>
    <w:rsid w:val="00175C65"/>
    <w:rsid w:val="00176E22"/>
    <w:rsid w:val="00186290"/>
    <w:rsid w:val="00186672"/>
    <w:rsid w:val="001965F6"/>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3FB4"/>
    <w:rsid w:val="00231A34"/>
    <w:rsid w:val="00233D7E"/>
    <w:rsid w:val="00235BA7"/>
    <w:rsid w:val="00240EB1"/>
    <w:rsid w:val="00253254"/>
    <w:rsid w:val="00261610"/>
    <w:rsid w:val="0026385D"/>
    <w:rsid w:val="00264E53"/>
    <w:rsid w:val="00266D26"/>
    <w:rsid w:val="00283C4A"/>
    <w:rsid w:val="002909C6"/>
    <w:rsid w:val="00296440"/>
    <w:rsid w:val="002A2C04"/>
    <w:rsid w:val="002A2F26"/>
    <w:rsid w:val="002A6E34"/>
    <w:rsid w:val="002A7680"/>
    <w:rsid w:val="002B116A"/>
    <w:rsid w:val="002C222F"/>
    <w:rsid w:val="002C6F5A"/>
    <w:rsid w:val="002E692C"/>
    <w:rsid w:val="002F5F48"/>
    <w:rsid w:val="003031A3"/>
    <w:rsid w:val="00305295"/>
    <w:rsid w:val="00310228"/>
    <w:rsid w:val="003134DB"/>
    <w:rsid w:val="003407C5"/>
    <w:rsid w:val="00352557"/>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416"/>
    <w:rsid w:val="00444556"/>
    <w:rsid w:val="00450C95"/>
    <w:rsid w:val="00461582"/>
    <w:rsid w:val="00471B79"/>
    <w:rsid w:val="0048055E"/>
    <w:rsid w:val="00482914"/>
    <w:rsid w:val="00486D6B"/>
    <w:rsid w:val="004A0827"/>
    <w:rsid w:val="004A2E67"/>
    <w:rsid w:val="004B5908"/>
    <w:rsid w:val="004C3DC8"/>
    <w:rsid w:val="004C4A2B"/>
    <w:rsid w:val="004D1BC1"/>
    <w:rsid w:val="004D5B3E"/>
    <w:rsid w:val="004D60F6"/>
    <w:rsid w:val="004E177D"/>
    <w:rsid w:val="004F3A24"/>
    <w:rsid w:val="004F3C7E"/>
    <w:rsid w:val="004F4AA1"/>
    <w:rsid w:val="0050027A"/>
    <w:rsid w:val="005004C5"/>
    <w:rsid w:val="00505666"/>
    <w:rsid w:val="0051105C"/>
    <w:rsid w:val="00522123"/>
    <w:rsid w:val="0052226C"/>
    <w:rsid w:val="0052265A"/>
    <w:rsid w:val="00523B2E"/>
    <w:rsid w:val="0052401C"/>
    <w:rsid w:val="00533B07"/>
    <w:rsid w:val="005427E3"/>
    <w:rsid w:val="00545DDB"/>
    <w:rsid w:val="00561DF0"/>
    <w:rsid w:val="005650DA"/>
    <w:rsid w:val="00566552"/>
    <w:rsid w:val="00576C8D"/>
    <w:rsid w:val="005775D5"/>
    <w:rsid w:val="005779D0"/>
    <w:rsid w:val="00582BAD"/>
    <w:rsid w:val="00586406"/>
    <w:rsid w:val="00586CA1"/>
    <w:rsid w:val="00587671"/>
    <w:rsid w:val="0059191D"/>
    <w:rsid w:val="00596646"/>
    <w:rsid w:val="005A1B6B"/>
    <w:rsid w:val="005B0E2D"/>
    <w:rsid w:val="005D19EB"/>
    <w:rsid w:val="005D2DD5"/>
    <w:rsid w:val="005E0F4A"/>
    <w:rsid w:val="005E2887"/>
    <w:rsid w:val="005E4869"/>
    <w:rsid w:val="005F2F97"/>
    <w:rsid w:val="0060590E"/>
    <w:rsid w:val="00614375"/>
    <w:rsid w:val="006153D3"/>
    <w:rsid w:val="00620C2A"/>
    <w:rsid w:val="00623350"/>
    <w:rsid w:val="0062350D"/>
    <w:rsid w:val="006243DC"/>
    <w:rsid w:val="006307B7"/>
    <w:rsid w:val="006358A1"/>
    <w:rsid w:val="00640CEA"/>
    <w:rsid w:val="00644B3A"/>
    <w:rsid w:val="00645E55"/>
    <w:rsid w:val="0065002E"/>
    <w:rsid w:val="0066189B"/>
    <w:rsid w:val="006644FA"/>
    <w:rsid w:val="00664AC3"/>
    <w:rsid w:val="006970BB"/>
    <w:rsid w:val="006A2C29"/>
    <w:rsid w:val="006A4745"/>
    <w:rsid w:val="006A4CF2"/>
    <w:rsid w:val="006A6B15"/>
    <w:rsid w:val="006A78E0"/>
    <w:rsid w:val="006B1695"/>
    <w:rsid w:val="006B446B"/>
    <w:rsid w:val="006C6168"/>
    <w:rsid w:val="006C6B84"/>
    <w:rsid w:val="006C7632"/>
    <w:rsid w:val="006D4F68"/>
    <w:rsid w:val="006E4645"/>
    <w:rsid w:val="006E6397"/>
    <w:rsid w:val="006F41F7"/>
    <w:rsid w:val="00701DBD"/>
    <w:rsid w:val="00707E2B"/>
    <w:rsid w:val="00722378"/>
    <w:rsid w:val="007337B8"/>
    <w:rsid w:val="00734A2C"/>
    <w:rsid w:val="00765AEB"/>
    <w:rsid w:val="00766871"/>
    <w:rsid w:val="0076700C"/>
    <w:rsid w:val="00781800"/>
    <w:rsid w:val="00795640"/>
    <w:rsid w:val="007B27C4"/>
    <w:rsid w:val="007B732F"/>
    <w:rsid w:val="007C3990"/>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406C4"/>
    <w:rsid w:val="00944026"/>
    <w:rsid w:val="00944897"/>
    <w:rsid w:val="0094710F"/>
    <w:rsid w:val="009521B0"/>
    <w:rsid w:val="009571E5"/>
    <w:rsid w:val="00975775"/>
    <w:rsid w:val="00981DE4"/>
    <w:rsid w:val="00986A1D"/>
    <w:rsid w:val="00997B55"/>
    <w:rsid w:val="009B1035"/>
    <w:rsid w:val="009B3A3F"/>
    <w:rsid w:val="009B4353"/>
    <w:rsid w:val="009C4399"/>
    <w:rsid w:val="009E00DE"/>
    <w:rsid w:val="009E4859"/>
    <w:rsid w:val="009F14A1"/>
    <w:rsid w:val="009F236D"/>
    <w:rsid w:val="00A008C2"/>
    <w:rsid w:val="00A02B1C"/>
    <w:rsid w:val="00A24713"/>
    <w:rsid w:val="00A37AC1"/>
    <w:rsid w:val="00A410D7"/>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34A2D"/>
    <w:rsid w:val="00B375EE"/>
    <w:rsid w:val="00B4567C"/>
    <w:rsid w:val="00B46D9F"/>
    <w:rsid w:val="00B4725A"/>
    <w:rsid w:val="00B506B1"/>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21F4"/>
    <w:rsid w:val="00BE2899"/>
    <w:rsid w:val="00BE6321"/>
    <w:rsid w:val="00BE7152"/>
    <w:rsid w:val="00BF1FAD"/>
    <w:rsid w:val="00BF7F45"/>
    <w:rsid w:val="00C0393E"/>
    <w:rsid w:val="00C041E8"/>
    <w:rsid w:val="00C05820"/>
    <w:rsid w:val="00C1783E"/>
    <w:rsid w:val="00C2499B"/>
    <w:rsid w:val="00C275A4"/>
    <w:rsid w:val="00C4076A"/>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D78"/>
    <w:rsid w:val="00D40123"/>
    <w:rsid w:val="00D5646C"/>
    <w:rsid w:val="00D63BFB"/>
    <w:rsid w:val="00D64C24"/>
    <w:rsid w:val="00D738A7"/>
    <w:rsid w:val="00D8315C"/>
    <w:rsid w:val="00D960D5"/>
    <w:rsid w:val="00DA0795"/>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52AB"/>
    <w:rsid w:val="00F07D53"/>
    <w:rsid w:val="00F24C5F"/>
    <w:rsid w:val="00F34116"/>
    <w:rsid w:val="00F369D5"/>
    <w:rsid w:val="00F57718"/>
    <w:rsid w:val="00F62468"/>
    <w:rsid w:val="00F66775"/>
    <w:rsid w:val="00F70374"/>
    <w:rsid w:val="00F706DD"/>
    <w:rsid w:val="00F71936"/>
    <w:rsid w:val="00F85F12"/>
    <w:rsid w:val="00F92954"/>
    <w:rsid w:val="00F93F56"/>
    <w:rsid w:val="00FA69B3"/>
    <w:rsid w:val="00FB243D"/>
    <w:rsid w:val="00FC0133"/>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43"/>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43"/>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B3E2B3E846CBF2D52413D912FE91CC643E417D0973A3EE6A331C12o7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8B3E2B3E846CBF2D52413D912FE91CC643E417C0973A3EE6A331C12o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5313-8B8B-4148-8E5C-8604743F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43</Pages>
  <Words>16106</Words>
  <Characters>91807</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24</cp:revision>
  <cp:lastPrinted>2023-02-06T13:20:00Z</cp:lastPrinted>
  <dcterms:created xsi:type="dcterms:W3CDTF">2022-07-08T09:54:00Z</dcterms:created>
  <dcterms:modified xsi:type="dcterms:W3CDTF">2023-02-06T13:38:00Z</dcterms:modified>
</cp:coreProperties>
</file>